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80" behindDoc="0" locked="0" layoutInCell="1" hidden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-118745</wp:posOffset>
                </wp:positionV>
                <wp:extent cx="752475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9.35pt;mso-position-vertical-relative:text;mso-position-horizontal-relative:text;v-text-anchor:middle;position:absolute;height:27.75pt;mso-wrap-distance-top:0pt;width:59.25pt;mso-wrap-distance-left:16pt;margin-left:3.15pt;z-index:-16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介護予防支援・介護予防ケアマネジメント（第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1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号介護予防支援事業）経過記録（サービス担当者会議の要点を含む）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color w:val="000000" w:themeColor="text1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1"/>
        </w:rPr>
      </w:pPr>
      <w:r>
        <w:rPr>
          <w:rFonts w:hint="eastAsia" w:ascii="ＭＳ ゴシック" w:hAnsi="ＭＳ ゴシック" w:eastAsia="ＭＳ ゴシック"/>
          <w:color w:val="000000" w:themeColor="text1"/>
          <w:sz w:val="21"/>
        </w:rPr>
        <w:t>利用者氏名　</w:t>
      </w:r>
      <w:r>
        <w:rPr>
          <w:rFonts w:hint="eastAsia" w:ascii="ＭＳ ゴシック" w:hAnsi="ＭＳ ゴシック" w:eastAsia="ＭＳ ゴシック"/>
          <w:color w:val="000000" w:themeColor="text1"/>
          <w:sz w:val="21"/>
          <w:u w:val="single" w:color="000000" w:themeColor="text1"/>
        </w:rPr>
        <w:t>　　　　　　　　</w:t>
      </w:r>
      <w:r>
        <w:rPr>
          <w:rFonts w:hint="eastAsia" w:ascii="ＭＳ ゴシック" w:hAnsi="ＭＳ ゴシック" w:eastAsia="ＭＳ ゴシック"/>
          <w:color w:val="000000" w:themeColor="text1"/>
          <w:sz w:val="21"/>
        </w:rPr>
        <w:t>　　　　　　　　　　　　　　　　　　　　　　　　　　　　　　　　　　　　　　　　　　計画作成者氏名　</w:t>
      </w:r>
      <w:r>
        <w:rPr>
          <w:rFonts w:hint="eastAsia" w:ascii="ＭＳ ゴシック" w:hAnsi="ＭＳ ゴシック" w:eastAsia="ＭＳ ゴシック"/>
          <w:color w:val="000000" w:themeColor="text1"/>
          <w:sz w:val="21"/>
          <w:u w:val="single" w:color="000000" w:themeColor="text1"/>
        </w:rPr>
        <w:t>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5"/>
        <w:gridCol w:w="5745"/>
        <w:gridCol w:w="1915"/>
        <w:gridCol w:w="5750"/>
      </w:tblGrid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年月日</w:t>
            </w: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内容</w:t>
            </w: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年月日</w:t>
            </w: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内容</w:t>
            </w: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0" w:hRule="atLeast"/>
        </w:trPr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40" w:lineRule="exact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※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1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介護予防支援・介護予防ケアマネジメント（第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1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号介護予防支援事業）経過は、具体的には時系列に出来事、訪問の　　際の観察（生活のさの変化を含む）、サービス担当者会議の内容、利用者・家族の考えなど記入し、介護予防支援・介護予防ケアマネジメント（第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1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号介護予防支援事業）や各種サービスが適切に行われているかを判断し、必要な場合には方針変更を行うためのサービス担当者会議の開催、サービス事業所や家族との調整などを記入する。</w:t>
      </w:r>
    </w:p>
    <w:p>
      <w:pPr>
        <w:pStyle w:val="0"/>
        <w:spacing w:line="240" w:lineRule="exact"/>
        <w:rPr>
          <w:rFonts w:hint="eastAsia" w:asciiTheme="majorEastAsia" w:hAnsiTheme="majorEastAsia" w:eastAsiaTheme="majorEastAsia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２　サービス担当者会議を開催した場合は、会議出席者（所属（職種）氏名）、検討した内容等を記入する。</w:t>
      </w: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5</Words>
  <Characters>332</Characters>
  <Application>JUST Note</Application>
  <Lines>77</Lines>
  <Paragraphs>9</Paragraphs>
  <Company>HP Inc.</Company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皆尾　千津子</dc:creator>
  <cp:lastModifiedBy>皆尾　千津子</cp:lastModifiedBy>
  <dcterms:created xsi:type="dcterms:W3CDTF">2025-03-20T23:46:00Z</dcterms:created>
  <dcterms:modified xsi:type="dcterms:W3CDTF">2025-05-08T04:16:51Z</dcterms:modified>
  <cp:revision>11</cp:revision>
</cp:coreProperties>
</file>