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1DB" w:rsidRDefault="0026723E" w:rsidP="0026723E">
      <w:pPr>
        <w:jc w:val="center"/>
        <w:rPr>
          <w:rFonts w:ascii="ＭＳ 明朝" w:eastAsia="ＭＳ 明朝" w:hAnsi="ＭＳ 明朝"/>
        </w:rPr>
      </w:pPr>
      <w:r>
        <w:rPr>
          <w:rFonts w:ascii="ＭＳ 明朝" w:eastAsia="ＭＳ 明朝" w:hAnsi="ＭＳ 明朝" w:hint="eastAsia"/>
          <w:b/>
          <w:noProof/>
        </w:rPr>
        <mc:AlternateContent>
          <mc:Choice Requires="wps">
            <w:drawing>
              <wp:anchor distT="0" distB="0" distL="114300" distR="114300" simplePos="0" relativeHeight="251659264" behindDoc="0" locked="0" layoutInCell="1" allowOverlap="1">
                <wp:simplePos x="0" y="0"/>
                <wp:positionH relativeFrom="margin">
                  <wp:posOffset>310515</wp:posOffset>
                </wp:positionH>
                <wp:positionV relativeFrom="paragraph">
                  <wp:posOffset>-784860</wp:posOffset>
                </wp:positionV>
                <wp:extent cx="4772025" cy="790575"/>
                <wp:effectExtent l="0" t="19050" r="28575" b="28575"/>
                <wp:wrapNone/>
                <wp:docPr id="1" name="横巻き 1"/>
                <wp:cNvGraphicFramePr/>
                <a:graphic xmlns:a="http://schemas.openxmlformats.org/drawingml/2006/main">
                  <a:graphicData uri="http://schemas.microsoft.com/office/word/2010/wordprocessingShape">
                    <wps:wsp>
                      <wps:cNvSpPr/>
                      <wps:spPr>
                        <a:xfrm>
                          <a:off x="0" y="0"/>
                          <a:ext cx="4772025" cy="790575"/>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6723E" w:rsidRPr="000C5E47" w:rsidRDefault="0026723E" w:rsidP="0026723E">
                            <w:pPr>
                              <w:jc w:val="center"/>
                              <w:rPr>
                                <w:rFonts w:asciiTheme="minorEastAsia" w:hAnsiTheme="minorEastAsia"/>
                                <w:b/>
                                <w:color w:val="000000" w:themeColor="text1"/>
                                <w:sz w:val="40"/>
                                <w:szCs w:val="40"/>
                              </w:rPr>
                            </w:pPr>
                            <w:r w:rsidRPr="000C5E47">
                              <w:rPr>
                                <w:rFonts w:asciiTheme="minorEastAsia" w:hAnsiTheme="minorEastAsia" w:hint="eastAsia"/>
                                <w:b/>
                                <w:color w:val="000000" w:themeColor="text1"/>
                                <w:sz w:val="40"/>
                                <w:szCs w:val="40"/>
                              </w:rPr>
                              <w:t>難聴児補聴器</w:t>
                            </w:r>
                            <w:r w:rsidRPr="000C5E47">
                              <w:rPr>
                                <w:rFonts w:asciiTheme="minorEastAsia" w:hAnsiTheme="minorEastAsia"/>
                                <w:b/>
                                <w:color w:val="000000" w:themeColor="text1"/>
                                <w:sz w:val="40"/>
                                <w:szCs w:val="40"/>
                              </w:rPr>
                              <w:t>購入助成事業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24.45pt;margin-top:-61.8pt;width:375.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" fillcolor="white [3212]" strokecolor="#1f4d78 [1604]" strokeweight="1pt">
                <v:stroke joinstyle="miter"/>
                <v:textbox>
                  <w:txbxContent>
                    <w:p w:rsidR="0026723E" w:rsidRPr="000C5E47" w:rsidRDefault="0026723E" w:rsidP="0026723E">
                      <w:pPr>
                        <w:jc w:val="center"/>
                        <w:rPr>
                          <w:rFonts w:asciiTheme="minorEastAsia" w:hAnsiTheme="minorEastAsia" w:hint="eastAsia"/>
                          <w:b/>
                          <w:color w:val="000000" w:themeColor="text1"/>
                          <w:sz w:val="40"/>
                          <w:szCs w:val="40"/>
                        </w:rPr>
                      </w:pPr>
                      <w:r w:rsidRPr="000C5E47">
                        <w:rPr>
                          <w:rFonts w:asciiTheme="minorEastAsia" w:hAnsiTheme="minorEastAsia" w:hint="eastAsia"/>
                          <w:b/>
                          <w:color w:val="000000" w:themeColor="text1"/>
                          <w:sz w:val="40"/>
                          <w:szCs w:val="40"/>
                        </w:rPr>
                        <w:t>難聴児補聴器</w:t>
                      </w:r>
                      <w:r w:rsidRPr="000C5E47">
                        <w:rPr>
                          <w:rFonts w:asciiTheme="minorEastAsia" w:hAnsiTheme="minorEastAsia"/>
                          <w:b/>
                          <w:color w:val="000000" w:themeColor="text1"/>
                          <w:sz w:val="40"/>
                          <w:szCs w:val="40"/>
                        </w:rPr>
                        <w:t>購入助成事業</w:t>
                      </w:r>
                    </w:p>
                  </w:txbxContent>
                </v:textbox>
                <w10:wrap anchorx="margin"/>
              </v:shape>
            </w:pict>
          </mc:Fallback>
        </mc:AlternateContent>
      </w:r>
    </w:p>
    <w:p w:rsidR="001F51DB" w:rsidRDefault="001F51DB" w:rsidP="001F51DB">
      <w:pPr>
        <w:ind w:firstLineChars="100" w:firstLine="210"/>
        <w:jc w:val="left"/>
        <w:rPr>
          <w:rFonts w:ascii="ＭＳ 明朝" w:eastAsia="ＭＳ 明朝" w:hAnsi="ＭＳ 明朝"/>
        </w:rPr>
      </w:pPr>
      <w:r>
        <w:rPr>
          <w:rFonts w:ascii="ＭＳ 明朝" w:eastAsia="ＭＳ 明朝" w:hAnsi="ＭＳ 明朝" w:hint="eastAsia"/>
        </w:rPr>
        <w:t>身体障害者手帳の交付対象とならない軽度・中等度の難聴児に対して、補聴器購入費用の一部を助成します。</w:t>
      </w:r>
    </w:p>
    <w:p w:rsidR="001F51DB" w:rsidRDefault="001F51DB" w:rsidP="001F51DB">
      <w:pPr>
        <w:ind w:firstLineChars="100" w:firstLine="210"/>
        <w:jc w:val="left"/>
        <w:rPr>
          <w:rFonts w:ascii="ＭＳ 明朝" w:eastAsia="ＭＳ 明朝" w:hAnsi="ＭＳ 明朝"/>
        </w:rPr>
      </w:pPr>
    </w:p>
    <w:p w:rsidR="001F51DB" w:rsidRDefault="001F51DB" w:rsidP="001F51DB">
      <w:pPr>
        <w:ind w:firstLineChars="100" w:firstLine="210"/>
        <w:jc w:val="left"/>
        <w:rPr>
          <w:rFonts w:ascii="ＭＳ 明朝" w:eastAsia="ＭＳ 明朝" w:hAnsi="ＭＳ 明朝"/>
        </w:rPr>
      </w:pPr>
      <w:r>
        <w:rPr>
          <w:rFonts w:ascii="ＭＳ 明朝" w:eastAsia="ＭＳ 明朝" w:hAnsi="ＭＳ 明朝" w:hint="eastAsia"/>
        </w:rPr>
        <w:t>○対象児童</w:t>
      </w:r>
    </w:p>
    <w:p w:rsidR="001F51DB" w:rsidRDefault="00423FC7" w:rsidP="001F51DB">
      <w:pPr>
        <w:ind w:firstLineChars="100" w:firstLine="210"/>
        <w:jc w:val="left"/>
        <w:rPr>
          <w:rFonts w:ascii="ＭＳ 明朝" w:eastAsia="ＭＳ 明朝" w:hAnsi="ＭＳ 明朝"/>
        </w:rPr>
      </w:pPr>
      <w:r>
        <w:rPr>
          <w:rFonts w:ascii="ＭＳ 明朝" w:eastAsia="ＭＳ 明朝" w:hAnsi="ＭＳ 明朝" w:hint="eastAsia"/>
        </w:rPr>
        <w:t xml:space="preserve">　</w:t>
      </w:r>
      <w:r w:rsidR="00477638">
        <w:rPr>
          <w:rFonts w:ascii="ＭＳ 明朝" w:eastAsia="ＭＳ 明朝" w:hAnsi="ＭＳ 明朝" w:hint="eastAsia"/>
        </w:rPr>
        <w:t>下記のいずれにも該当するもの</w:t>
      </w:r>
    </w:p>
    <w:p w:rsidR="001F51DB" w:rsidRDefault="00423FC7" w:rsidP="001F51DB">
      <w:pPr>
        <w:ind w:firstLineChars="100" w:firstLine="210"/>
        <w:jc w:val="left"/>
        <w:rPr>
          <w:rFonts w:ascii="ＭＳ 明朝" w:eastAsia="ＭＳ 明朝" w:hAnsi="ＭＳ 明朝"/>
        </w:rPr>
      </w:pPr>
      <w:r>
        <w:rPr>
          <w:rFonts w:ascii="ＭＳ 明朝" w:eastAsia="ＭＳ 明朝" w:hAnsi="ＭＳ 明朝" w:hint="eastAsia"/>
        </w:rPr>
        <w:t xml:space="preserve">　</w:t>
      </w:r>
      <w:r w:rsidR="001F51DB">
        <w:rPr>
          <w:rFonts w:ascii="ＭＳ 明朝" w:eastAsia="ＭＳ 明朝" w:hAnsi="ＭＳ 明朝" w:hint="eastAsia"/>
        </w:rPr>
        <w:t>□市内に住所を有していること</w:t>
      </w:r>
    </w:p>
    <w:p w:rsidR="001F51DB" w:rsidRDefault="00423FC7" w:rsidP="001F51DB">
      <w:pPr>
        <w:ind w:firstLineChars="100" w:firstLine="210"/>
        <w:jc w:val="left"/>
        <w:rPr>
          <w:rFonts w:ascii="ＭＳ 明朝" w:eastAsia="ＭＳ 明朝" w:hAnsi="ＭＳ 明朝"/>
        </w:rPr>
      </w:pPr>
      <w:r>
        <w:rPr>
          <w:rFonts w:ascii="ＭＳ 明朝" w:eastAsia="ＭＳ 明朝" w:hAnsi="ＭＳ 明朝" w:hint="eastAsia"/>
        </w:rPr>
        <w:t xml:space="preserve">　</w:t>
      </w:r>
      <w:r w:rsidR="001F51DB">
        <w:rPr>
          <w:rFonts w:ascii="ＭＳ 明朝" w:eastAsia="ＭＳ 明朝" w:hAnsi="ＭＳ 明朝" w:hint="eastAsia"/>
        </w:rPr>
        <w:t>□両耳の聴力レベルの平均が30ｄB以上70ｄB未満で、身体障害者手帳の交付の対</w:t>
      </w:r>
    </w:p>
    <w:p w:rsidR="001F51DB" w:rsidRDefault="00423FC7" w:rsidP="001F51DB">
      <w:pPr>
        <w:ind w:firstLineChars="100" w:firstLine="210"/>
        <w:jc w:val="left"/>
        <w:rPr>
          <w:rFonts w:ascii="ＭＳ 明朝" w:eastAsia="ＭＳ 明朝" w:hAnsi="ＭＳ 明朝"/>
        </w:rPr>
      </w:pPr>
      <w:r>
        <w:rPr>
          <w:rFonts w:ascii="ＭＳ 明朝" w:eastAsia="ＭＳ 明朝" w:hAnsi="ＭＳ 明朝" w:hint="eastAsia"/>
        </w:rPr>
        <w:t xml:space="preserve">　　</w:t>
      </w:r>
      <w:r w:rsidR="001F51DB">
        <w:rPr>
          <w:rFonts w:ascii="ＭＳ 明朝" w:eastAsia="ＭＳ 明朝" w:hAnsi="ＭＳ 明朝" w:hint="eastAsia"/>
        </w:rPr>
        <w:t>象とならないこと</w:t>
      </w:r>
    </w:p>
    <w:p w:rsidR="001F51DB" w:rsidRDefault="00423FC7" w:rsidP="001F51DB">
      <w:pPr>
        <w:ind w:firstLineChars="100" w:firstLine="210"/>
        <w:jc w:val="left"/>
        <w:rPr>
          <w:rFonts w:ascii="ＭＳ 明朝" w:eastAsia="ＭＳ 明朝" w:hAnsi="ＭＳ 明朝"/>
        </w:rPr>
      </w:pPr>
      <w:r>
        <w:rPr>
          <w:rFonts w:ascii="ＭＳ 明朝" w:eastAsia="ＭＳ 明朝" w:hAnsi="ＭＳ 明朝" w:hint="eastAsia"/>
        </w:rPr>
        <w:t xml:space="preserve">　</w:t>
      </w:r>
      <w:r w:rsidR="001F51DB">
        <w:rPr>
          <w:rFonts w:ascii="ＭＳ 明朝" w:eastAsia="ＭＳ 明朝" w:hAnsi="ＭＳ 明朝" w:hint="eastAsia"/>
        </w:rPr>
        <w:t>□申請年度の前年度の3月31日時点において、18歳未満であること</w:t>
      </w:r>
    </w:p>
    <w:p w:rsidR="001F51DB" w:rsidRPr="00423FC7" w:rsidRDefault="001F51DB" w:rsidP="001F51DB">
      <w:pPr>
        <w:ind w:firstLineChars="100" w:firstLine="210"/>
        <w:jc w:val="left"/>
        <w:rPr>
          <w:rFonts w:ascii="ＭＳ 明朝" w:eastAsia="ＭＳ 明朝" w:hAnsi="ＭＳ 明朝"/>
        </w:rPr>
      </w:pPr>
    </w:p>
    <w:p w:rsidR="001F51DB" w:rsidRDefault="001F51DB" w:rsidP="001F51DB">
      <w:pPr>
        <w:ind w:firstLineChars="100" w:firstLine="210"/>
        <w:jc w:val="left"/>
        <w:rPr>
          <w:rFonts w:ascii="ＭＳ 明朝" w:eastAsia="ＭＳ 明朝" w:hAnsi="ＭＳ 明朝"/>
        </w:rPr>
      </w:pPr>
      <w:r>
        <w:rPr>
          <w:rFonts w:ascii="ＭＳ 明朝" w:eastAsia="ＭＳ 明朝" w:hAnsi="ＭＳ 明朝" w:hint="eastAsia"/>
        </w:rPr>
        <w:t>○助成</w:t>
      </w:r>
      <w:r w:rsidR="005A6A85">
        <w:rPr>
          <w:rFonts w:ascii="ＭＳ 明朝" w:eastAsia="ＭＳ 明朝" w:hAnsi="ＭＳ 明朝" w:hint="eastAsia"/>
        </w:rPr>
        <w:t>額</w:t>
      </w:r>
    </w:p>
    <w:p w:rsidR="0026723E" w:rsidRDefault="00423FC7" w:rsidP="0026723E">
      <w:pPr>
        <w:ind w:leftChars="100" w:left="840" w:hangingChars="300" w:hanging="630"/>
        <w:jc w:val="left"/>
        <w:rPr>
          <w:rFonts w:ascii="ＭＳ 明朝" w:eastAsia="ＭＳ 明朝" w:hAnsi="ＭＳ 明朝"/>
        </w:rPr>
      </w:pPr>
      <w:r>
        <w:rPr>
          <w:rFonts w:ascii="ＭＳ 明朝" w:eastAsia="ＭＳ 明朝" w:hAnsi="ＭＳ 明朝" w:hint="eastAsia"/>
        </w:rPr>
        <w:t xml:space="preserve">　</w:t>
      </w:r>
      <w:r w:rsidR="0026723E">
        <w:rPr>
          <w:rFonts w:ascii="ＭＳ 明朝" w:eastAsia="ＭＳ 明朝" w:hAnsi="ＭＳ 明朝" w:hint="eastAsia"/>
        </w:rPr>
        <w:t>◎</w:t>
      </w:r>
      <w:r w:rsidR="00F90E96">
        <w:rPr>
          <w:rFonts w:ascii="ＭＳ 明朝" w:eastAsia="ＭＳ 明朝" w:hAnsi="ＭＳ 明朝" w:hint="eastAsia"/>
        </w:rPr>
        <w:t>補聴器</w:t>
      </w:r>
      <w:r w:rsidR="005A6A85">
        <w:rPr>
          <w:rFonts w:ascii="ＭＳ 明朝" w:eastAsia="ＭＳ 明朝" w:hAnsi="ＭＳ 明朝" w:hint="eastAsia"/>
        </w:rPr>
        <w:t>購入費及び</w:t>
      </w:r>
      <w:r w:rsidR="00F90E96">
        <w:rPr>
          <w:rFonts w:ascii="ＭＳ 明朝" w:eastAsia="ＭＳ 明朝" w:hAnsi="ＭＳ 明朝" w:hint="eastAsia"/>
        </w:rPr>
        <w:t>イヤーモールド交換費</w:t>
      </w:r>
    </w:p>
    <w:p w:rsidR="005A6A85" w:rsidRDefault="00F90E96" w:rsidP="00423FC7">
      <w:pPr>
        <w:ind w:firstLineChars="200" w:firstLine="420"/>
        <w:jc w:val="left"/>
        <w:rPr>
          <w:rFonts w:ascii="ＭＳ 明朝" w:eastAsia="ＭＳ 明朝" w:hAnsi="ＭＳ 明朝"/>
        </w:rPr>
      </w:pPr>
      <w:r>
        <w:rPr>
          <w:rFonts w:ascii="ＭＳ 明朝" w:eastAsia="ＭＳ 明朝" w:hAnsi="ＭＳ 明朝" w:hint="eastAsia"/>
        </w:rPr>
        <w:t>（</w:t>
      </w:r>
      <w:r w:rsidRPr="00BC0EB8">
        <w:rPr>
          <w:rFonts w:ascii="ＭＳ 明朝" w:eastAsia="ＭＳ 明朝" w:hAnsi="ＭＳ 明朝" w:hint="eastAsia"/>
          <w:u w:val="single"/>
        </w:rPr>
        <w:t>購入後の修理、電池のみの交換は対象外</w:t>
      </w:r>
      <w:r w:rsidR="005A6A85">
        <w:rPr>
          <w:rFonts w:ascii="ＭＳ 明朝" w:eastAsia="ＭＳ 明朝" w:hAnsi="ＭＳ 明朝" w:hint="eastAsia"/>
          <w:u w:val="single"/>
        </w:rPr>
        <w:t>。</w:t>
      </w:r>
      <w:r>
        <w:rPr>
          <w:rFonts w:ascii="ＭＳ 明朝" w:eastAsia="ＭＳ 明朝" w:hAnsi="ＭＳ 明朝" w:hint="eastAsia"/>
        </w:rPr>
        <w:t>）</w:t>
      </w:r>
    </w:p>
    <w:p w:rsidR="00F90E96" w:rsidRDefault="005A6A85" w:rsidP="00423FC7">
      <w:pPr>
        <w:ind w:firstLineChars="400" w:firstLine="840"/>
        <w:jc w:val="left"/>
        <w:rPr>
          <w:rFonts w:ascii="ＭＳ 明朝" w:eastAsia="ＭＳ 明朝" w:hAnsi="ＭＳ 明朝"/>
        </w:rPr>
      </w:pPr>
      <w:r>
        <w:rPr>
          <w:rFonts w:ascii="ＭＳ 明朝" w:eastAsia="ＭＳ 明朝" w:hAnsi="ＭＳ 明朝" w:hint="eastAsia"/>
        </w:rPr>
        <w:t>購入費</w:t>
      </w:r>
      <w:r w:rsidR="0026723E">
        <w:rPr>
          <w:rFonts w:ascii="ＭＳ 明朝" w:eastAsia="ＭＳ 明朝" w:hAnsi="ＭＳ 明朝" w:hint="eastAsia"/>
        </w:rPr>
        <w:t>等</w:t>
      </w:r>
      <w:r>
        <w:rPr>
          <w:rFonts w:ascii="ＭＳ 明朝" w:eastAsia="ＭＳ 明朝" w:hAnsi="ＭＳ 明朝" w:hint="eastAsia"/>
        </w:rPr>
        <w:t>と</w:t>
      </w:r>
      <w:r w:rsidR="0026723E">
        <w:rPr>
          <w:rFonts w:ascii="ＭＳ 明朝" w:eastAsia="ＭＳ 明朝" w:hAnsi="ＭＳ 明朝" w:hint="eastAsia"/>
        </w:rPr>
        <w:t>下表の</w:t>
      </w:r>
      <w:r>
        <w:rPr>
          <w:rFonts w:ascii="ＭＳ 明朝" w:eastAsia="ＭＳ 明朝" w:hAnsi="ＭＳ 明朝" w:hint="eastAsia"/>
        </w:rPr>
        <w:t>基準額を比較し</w:t>
      </w:r>
      <w:r w:rsidR="0026723E">
        <w:rPr>
          <w:rFonts w:ascii="ＭＳ 明朝" w:eastAsia="ＭＳ 明朝" w:hAnsi="ＭＳ 明朝" w:hint="eastAsia"/>
        </w:rPr>
        <w:t>、低い</w:t>
      </w:r>
      <w:r>
        <w:rPr>
          <w:rFonts w:ascii="ＭＳ 明朝" w:eastAsia="ＭＳ 明朝" w:hAnsi="ＭＳ 明朝" w:hint="eastAsia"/>
        </w:rPr>
        <w:t>額</w:t>
      </w:r>
      <w:r w:rsidR="0026723E">
        <w:rPr>
          <w:rFonts w:ascii="ＭＳ 明朝" w:eastAsia="ＭＳ 明朝" w:hAnsi="ＭＳ 明朝" w:hint="eastAsia"/>
        </w:rPr>
        <w:t>の約</w:t>
      </w:r>
      <w:r>
        <w:rPr>
          <w:rFonts w:ascii="ＭＳ 明朝" w:eastAsia="ＭＳ 明朝" w:hAnsi="ＭＳ 明朝" w:hint="eastAsia"/>
        </w:rPr>
        <w:t>3分の2（千円未満切捨て）</w:t>
      </w:r>
    </w:p>
    <w:p w:rsidR="00423FC7" w:rsidRDefault="00BC0EB8" w:rsidP="0026723E">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26723E">
        <w:rPr>
          <w:rFonts w:ascii="ＭＳ 明朝" w:eastAsia="ＭＳ 明朝" w:hAnsi="ＭＳ 明朝" w:hint="eastAsia"/>
        </w:rPr>
        <w:t>※</w:t>
      </w:r>
      <w:r>
        <w:rPr>
          <w:rFonts w:ascii="ＭＳ 明朝" w:eastAsia="ＭＳ 明朝" w:hAnsi="ＭＳ 明朝" w:hint="eastAsia"/>
        </w:rPr>
        <w:t>補聴器の更新・買替え</w:t>
      </w:r>
      <w:r w:rsidR="0026723E">
        <w:rPr>
          <w:rFonts w:ascii="ＭＳ 明朝" w:eastAsia="ＭＳ 明朝" w:hAnsi="ＭＳ 明朝" w:hint="eastAsia"/>
        </w:rPr>
        <w:t>については、</w:t>
      </w:r>
      <w:r>
        <w:rPr>
          <w:rFonts w:ascii="ＭＳ 明朝" w:eastAsia="ＭＳ 明朝" w:hAnsi="ＭＳ 明朝" w:hint="eastAsia"/>
        </w:rPr>
        <w:t>原則として耐用年数経過後であって、補聴器</w:t>
      </w:r>
    </w:p>
    <w:p w:rsidR="00BC0EB8" w:rsidRDefault="00BC0EB8" w:rsidP="00423FC7">
      <w:pPr>
        <w:ind w:leftChars="400" w:left="1050" w:hangingChars="100" w:hanging="210"/>
        <w:jc w:val="left"/>
        <w:rPr>
          <w:rFonts w:ascii="ＭＳ 明朝" w:eastAsia="ＭＳ 明朝" w:hAnsi="ＭＳ 明朝"/>
        </w:rPr>
      </w:pPr>
      <w:r>
        <w:rPr>
          <w:rFonts w:ascii="ＭＳ 明朝" w:eastAsia="ＭＳ 明朝" w:hAnsi="ＭＳ 明朝" w:hint="eastAsia"/>
        </w:rPr>
        <w:t>が使用に耐えない場合</w:t>
      </w:r>
      <w:r w:rsidR="0026723E">
        <w:rPr>
          <w:rFonts w:ascii="ＭＳ 明朝" w:eastAsia="ＭＳ 明朝" w:hAnsi="ＭＳ 明朝" w:hint="eastAsia"/>
        </w:rPr>
        <w:t>は助成対象とします。</w:t>
      </w:r>
    </w:p>
    <w:p w:rsidR="00423FC7" w:rsidRDefault="00423FC7" w:rsidP="0026723E">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477638">
        <w:rPr>
          <w:rFonts w:ascii="ＭＳ 明朝" w:eastAsia="ＭＳ 明朝" w:hAnsi="ＭＳ 明朝" w:hint="eastAsia"/>
        </w:rPr>
        <w:t>※原則、装用効果の高い側の耳に装用する補聴器が対象ですが、教育上又は生活上</w:t>
      </w:r>
    </w:p>
    <w:p w:rsidR="00477638" w:rsidRDefault="00477638" w:rsidP="00423FC7">
      <w:pPr>
        <w:ind w:leftChars="400" w:left="1050" w:hangingChars="100" w:hanging="210"/>
        <w:jc w:val="left"/>
        <w:rPr>
          <w:rFonts w:ascii="ＭＳ 明朝" w:eastAsia="ＭＳ 明朝" w:hAnsi="ＭＳ 明朝"/>
        </w:rPr>
      </w:pPr>
      <w:r>
        <w:rPr>
          <w:rFonts w:ascii="ＭＳ 明朝" w:eastAsia="ＭＳ 明朝" w:hAnsi="ＭＳ 明朝" w:hint="eastAsia"/>
        </w:rPr>
        <w:t>必要があると認められるときは両側の耳に装用する補聴器も対象とします。</w:t>
      </w:r>
    </w:p>
    <w:p w:rsidR="00BC0EB8" w:rsidRDefault="00F90E96" w:rsidP="005A6A85">
      <w:pPr>
        <w:ind w:firstLineChars="100" w:firstLine="210"/>
        <w:jc w:val="left"/>
        <w:rPr>
          <w:rFonts w:ascii="ＭＳ 明朝" w:eastAsia="ＭＳ 明朝" w:hAnsi="ＭＳ 明朝"/>
        </w:rPr>
      </w:pPr>
      <w:r>
        <w:rPr>
          <w:rFonts w:ascii="ＭＳ 明朝" w:eastAsia="ＭＳ 明朝" w:hAnsi="ＭＳ 明朝" w:hint="eastAsia"/>
        </w:rPr>
        <w:t xml:space="preserve">　</w:t>
      </w:r>
    </w:p>
    <w:p w:rsidR="005A6A85" w:rsidRDefault="005A6A85" w:rsidP="005A6A85">
      <w:pPr>
        <w:ind w:firstLineChars="100" w:firstLine="210"/>
        <w:jc w:val="left"/>
        <w:rPr>
          <w:rFonts w:ascii="ＭＳ 明朝" w:eastAsia="ＭＳ 明朝" w:hAnsi="ＭＳ 明朝"/>
        </w:rPr>
      </w:pPr>
      <w:r>
        <w:rPr>
          <w:rFonts w:ascii="ＭＳ 明朝" w:eastAsia="ＭＳ 明朝" w:hAnsi="ＭＳ 明朝" w:hint="eastAsia"/>
        </w:rPr>
        <w:t>○申請書類等</w:t>
      </w:r>
    </w:p>
    <w:p w:rsidR="005A6A85" w:rsidRDefault="005A6A85" w:rsidP="005A6A85">
      <w:pPr>
        <w:ind w:firstLineChars="100" w:firstLine="210"/>
        <w:jc w:val="left"/>
        <w:rPr>
          <w:rFonts w:ascii="ＭＳ 明朝" w:eastAsia="ＭＳ 明朝" w:hAnsi="ＭＳ 明朝"/>
        </w:rPr>
      </w:pPr>
      <w:r>
        <w:rPr>
          <w:rFonts w:ascii="ＭＳ 明朝" w:eastAsia="ＭＳ 明朝" w:hAnsi="ＭＳ 明朝" w:hint="eastAsia"/>
        </w:rPr>
        <w:t xml:space="preserve">　（1）申請書</w:t>
      </w:r>
      <w:bookmarkStart w:id="0" w:name="_GoBack"/>
      <w:bookmarkEnd w:id="0"/>
    </w:p>
    <w:p w:rsidR="005A6A85" w:rsidRDefault="005A6A85" w:rsidP="005A6A85">
      <w:pPr>
        <w:ind w:firstLineChars="100" w:firstLine="210"/>
        <w:jc w:val="left"/>
        <w:rPr>
          <w:rFonts w:ascii="ＭＳ 明朝" w:eastAsia="ＭＳ 明朝" w:hAnsi="ＭＳ 明朝"/>
        </w:rPr>
      </w:pPr>
      <w:r>
        <w:rPr>
          <w:rFonts w:ascii="ＭＳ 明朝" w:eastAsia="ＭＳ 明朝" w:hAnsi="ＭＳ 明朝" w:hint="eastAsia"/>
        </w:rPr>
        <w:t xml:space="preserve">　（2）</w:t>
      </w:r>
      <w:r w:rsidR="004F6E90">
        <w:rPr>
          <w:rFonts w:ascii="ＭＳ 明朝" w:eastAsia="ＭＳ 明朝" w:hAnsi="ＭＳ 明朝" w:hint="eastAsia"/>
        </w:rPr>
        <w:t>医師の意見書（指定医の作成したもの）</w:t>
      </w:r>
      <w:r w:rsidR="000C5E47">
        <w:rPr>
          <w:rFonts w:ascii="ＭＳ 明朝" w:eastAsia="ＭＳ 明朝" w:hAnsi="ＭＳ 明朝" w:hint="eastAsia"/>
        </w:rPr>
        <w:t>（※1）</w:t>
      </w:r>
    </w:p>
    <w:p w:rsidR="004F6E90" w:rsidRDefault="004F6E90" w:rsidP="005A6A85">
      <w:pPr>
        <w:ind w:firstLineChars="100" w:firstLine="210"/>
        <w:jc w:val="left"/>
        <w:rPr>
          <w:rFonts w:ascii="ＭＳ 明朝" w:eastAsia="ＭＳ 明朝" w:hAnsi="ＭＳ 明朝"/>
        </w:rPr>
      </w:pPr>
      <w:r>
        <w:rPr>
          <w:rFonts w:ascii="ＭＳ 明朝" w:eastAsia="ＭＳ 明朝" w:hAnsi="ＭＳ 明朝" w:hint="eastAsia"/>
        </w:rPr>
        <w:t xml:space="preserve">　（3）補聴器の見積書</w:t>
      </w:r>
    </w:p>
    <w:p w:rsidR="004F6E90" w:rsidRDefault="00615855" w:rsidP="005A6A85">
      <w:pPr>
        <w:ind w:firstLineChars="100" w:firstLine="210"/>
        <w:jc w:val="left"/>
        <w:rPr>
          <w:rFonts w:ascii="ＭＳ 明朝" w:eastAsia="ＭＳ 明朝" w:hAnsi="ＭＳ 明朝"/>
        </w:rPr>
      </w:pPr>
      <w:r>
        <w:rPr>
          <w:rFonts w:ascii="ＭＳ 明朝" w:eastAsia="ＭＳ 明朝" w:hAnsi="ＭＳ 明朝" w:hint="eastAsia"/>
        </w:rPr>
        <w:t xml:space="preserve">　　（</w:t>
      </w:r>
      <w:r w:rsidR="000C5E47">
        <w:rPr>
          <w:rFonts w:ascii="ＭＳ 明朝" w:eastAsia="ＭＳ 明朝" w:hAnsi="ＭＳ 明朝" w:hint="eastAsia"/>
        </w:rPr>
        <w:t>※1</w:t>
      </w:r>
      <w:r>
        <w:rPr>
          <w:rFonts w:ascii="ＭＳ 明朝" w:eastAsia="ＭＳ 明朝" w:hAnsi="ＭＳ 明朝" w:hint="eastAsia"/>
        </w:rPr>
        <w:t>）</w:t>
      </w:r>
      <w:r w:rsidR="000C5E47">
        <w:rPr>
          <w:rFonts w:ascii="ＭＳ 明朝" w:eastAsia="ＭＳ 明朝" w:hAnsi="ＭＳ 明朝" w:hint="eastAsia"/>
        </w:rPr>
        <w:t xml:space="preserve">　イヤーモールド交換の場合は必要ありません。</w:t>
      </w:r>
    </w:p>
    <w:p w:rsidR="000C5E47" w:rsidRDefault="000C5E47" w:rsidP="005A6A85">
      <w:pPr>
        <w:ind w:firstLineChars="100" w:firstLine="210"/>
        <w:jc w:val="left"/>
        <w:rPr>
          <w:rFonts w:ascii="ＭＳ 明朝" w:eastAsia="ＭＳ 明朝" w:hAnsi="ＭＳ 明朝"/>
        </w:rPr>
      </w:pPr>
    </w:p>
    <w:p w:rsidR="00BC0EB8" w:rsidRDefault="00423FC7" w:rsidP="00BC0EB8">
      <w:pPr>
        <w:ind w:left="840" w:hangingChars="400" w:hanging="840"/>
        <w:jc w:val="left"/>
        <w:rPr>
          <w:rFonts w:ascii="ＭＳ 明朝" w:eastAsia="ＭＳ 明朝" w:hAnsi="ＭＳ 明朝"/>
        </w:rPr>
      </w:pPr>
      <w:r>
        <w:rPr>
          <w:rFonts w:ascii="ＭＳ 明朝" w:eastAsia="ＭＳ 明朝" w:hAnsi="ＭＳ 明朝" w:hint="eastAsia"/>
        </w:rPr>
        <w:t xml:space="preserve">　</w:t>
      </w:r>
      <w:r w:rsidR="00F90E96">
        <w:rPr>
          <w:rFonts w:ascii="ＭＳ 明朝" w:eastAsia="ＭＳ 明朝" w:hAnsi="ＭＳ 明朝" w:hint="eastAsia"/>
        </w:rPr>
        <w:t>○対象外となる方</w:t>
      </w:r>
    </w:p>
    <w:p w:rsidR="00F90E96" w:rsidRDefault="00423FC7" w:rsidP="00BC0EB8">
      <w:pPr>
        <w:ind w:left="840" w:hangingChars="400" w:hanging="840"/>
        <w:jc w:val="left"/>
        <w:rPr>
          <w:rFonts w:ascii="ＭＳ 明朝" w:eastAsia="ＭＳ 明朝" w:hAnsi="ＭＳ 明朝"/>
        </w:rPr>
      </w:pPr>
      <w:r>
        <w:rPr>
          <w:rFonts w:ascii="ＭＳ 明朝" w:eastAsia="ＭＳ 明朝" w:hAnsi="ＭＳ 明朝" w:hint="eastAsia"/>
        </w:rPr>
        <w:t xml:space="preserve">　　</w:t>
      </w:r>
      <w:r w:rsidR="00615855">
        <w:rPr>
          <w:rFonts w:ascii="ＭＳ 明朝" w:eastAsia="ＭＳ 明朝" w:hAnsi="ＭＳ 明朝" w:hint="eastAsia"/>
        </w:rPr>
        <w:t>同じ</w:t>
      </w:r>
      <w:r w:rsidR="004F6E90">
        <w:rPr>
          <w:rFonts w:ascii="ＭＳ 明朝" w:eastAsia="ＭＳ 明朝" w:hAnsi="ＭＳ 明朝" w:hint="eastAsia"/>
        </w:rPr>
        <w:t>世帯の</w:t>
      </w:r>
      <w:r w:rsidR="00615855">
        <w:rPr>
          <w:rFonts w:ascii="ＭＳ 明朝" w:eastAsia="ＭＳ 明朝" w:hAnsi="ＭＳ 明朝" w:hint="eastAsia"/>
        </w:rPr>
        <w:t>中に</w:t>
      </w:r>
      <w:r w:rsidR="00F90E96">
        <w:rPr>
          <w:rFonts w:ascii="ＭＳ 明朝" w:eastAsia="ＭＳ 明朝" w:hAnsi="ＭＳ 明朝" w:hint="eastAsia"/>
        </w:rPr>
        <w:t>市民税</w:t>
      </w:r>
      <w:r w:rsidR="004F6E90">
        <w:rPr>
          <w:rFonts w:ascii="ＭＳ 明朝" w:eastAsia="ＭＳ 明朝" w:hAnsi="ＭＳ 明朝" w:hint="eastAsia"/>
        </w:rPr>
        <w:t>所得割</w:t>
      </w:r>
      <w:r w:rsidR="00F90E96">
        <w:rPr>
          <w:rFonts w:ascii="ＭＳ 明朝" w:eastAsia="ＭＳ 明朝" w:hAnsi="ＭＳ 明朝" w:hint="eastAsia"/>
        </w:rPr>
        <w:t>額</w:t>
      </w:r>
      <w:r w:rsidR="004F6E90">
        <w:rPr>
          <w:rFonts w:ascii="ＭＳ 明朝" w:eastAsia="ＭＳ 明朝" w:hAnsi="ＭＳ 明朝" w:hint="eastAsia"/>
        </w:rPr>
        <w:t>が46万円以上の</w:t>
      </w:r>
      <w:r w:rsidR="00615855">
        <w:rPr>
          <w:rFonts w:ascii="ＭＳ 明朝" w:eastAsia="ＭＳ 明朝" w:hAnsi="ＭＳ 明朝" w:hint="eastAsia"/>
        </w:rPr>
        <w:t>方がいる</w:t>
      </w:r>
      <w:r w:rsidR="004F6E90">
        <w:rPr>
          <w:rFonts w:ascii="ＭＳ 明朝" w:eastAsia="ＭＳ 明朝" w:hAnsi="ＭＳ 明朝" w:hint="eastAsia"/>
        </w:rPr>
        <w:t>場合</w:t>
      </w:r>
    </w:p>
    <w:p w:rsidR="00F90E96" w:rsidRDefault="00F90E96" w:rsidP="00BC0EB8">
      <w:pPr>
        <w:ind w:left="840" w:hangingChars="400" w:hanging="840"/>
        <w:jc w:val="left"/>
        <w:rPr>
          <w:rFonts w:ascii="ＭＳ 明朝" w:eastAsia="ＭＳ 明朝" w:hAnsi="ＭＳ 明朝"/>
        </w:rPr>
      </w:pPr>
    </w:p>
    <w:tbl>
      <w:tblPr>
        <w:tblStyle w:val="a3"/>
        <w:tblW w:w="0" w:type="auto"/>
        <w:tblInd w:w="-5" w:type="dxa"/>
        <w:tblLook w:val="04A0" w:firstRow="1" w:lastRow="0" w:firstColumn="1" w:lastColumn="0" w:noHBand="0" w:noVBand="1"/>
      </w:tblPr>
      <w:tblGrid>
        <w:gridCol w:w="2977"/>
        <w:gridCol w:w="1701"/>
        <w:gridCol w:w="709"/>
        <w:gridCol w:w="3112"/>
      </w:tblGrid>
      <w:tr w:rsidR="00F90E96" w:rsidTr="001B1CCA">
        <w:tc>
          <w:tcPr>
            <w:tcW w:w="2977" w:type="dxa"/>
          </w:tcPr>
          <w:p w:rsidR="00F90E96" w:rsidRDefault="001B1CCA" w:rsidP="001B1CCA">
            <w:pPr>
              <w:jc w:val="center"/>
              <w:rPr>
                <w:rFonts w:ascii="ＭＳ 明朝" w:eastAsia="ＭＳ 明朝" w:hAnsi="ＭＳ 明朝"/>
              </w:rPr>
            </w:pPr>
            <w:r>
              <w:rPr>
                <w:rFonts w:ascii="ＭＳ 明朝" w:eastAsia="ＭＳ 明朝" w:hAnsi="ＭＳ 明朝" w:hint="eastAsia"/>
              </w:rPr>
              <w:t>補聴器の種類</w:t>
            </w:r>
          </w:p>
        </w:tc>
        <w:tc>
          <w:tcPr>
            <w:tcW w:w="1701" w:type="dxa"/>
          </w:tcPr>
          <w:p w:rsidR="001B1CCA" w:rsidRDefault="001B1CCA" w:rsidP="001B1CCA">
            <w:pPr>
              <w:jc w:val="center"/>
              <w:rPr>
                <w:rFonts w:ascii="ＭＳ 明朝" w:eastAsia="ＭＳ 明朝" w:hAnsi="ＭＳ 明朝"/>
              </w:rPr>
            </w:pPr>
            <w:r>
              <w:rPr>
                <w:rFonts w:ascii="ＭＳ 明朝" w:eastAsia="ＭＳ 明朝" w:hAnsi="ＭＳ 明朝" w:hint="eastAsia"/>
              </w:rPr>
              <w:t>基準額</w:t>
            </w:r>
          </w:p>
          <w:p w:rsidR="00F90E96" w:rsidRDefault="001B1CCA" w:rsidP="001B1CCA">
            <w:pPr>
              <w:jc w:val="center"/>
              <w:rPr>
                <w:rFonts w:ascii="ＭＳ 明朝" w:eastAsia="ＭＳ 明朝" w:hAnsi="ＭＳ 明朝"/>
              </w:rPr>
            </w:pPr>
            <w:r>
              <w:rPr>
                <w:rFonts w:ascii="ＭＳ 明朝" w:eastAsia="ＭＳ 明朝" w:hAnsi="ＭＳ 明朝" w:hint="eastAsia"/>
              </w:rPr>
              <w:t>（1台当たり）</w:t>
            </w:r>
          </w:p>
        </w:tc>
        <w:tc>
          <w:tcPr>
            <w:tcW w:w="709" w:type="dxa"/>
          </w:tcPr>
          <w:p w:rsidR="00F90E96" w:rsidRDefault="001B1CCA" w:rsidP="001B1CCA">
            <w:pPr>
              <w:jc w:val="center"/>
              <w:rPr>
                <w:rFonts w:ascii="ＭＳ 明朝" w:eastAsia="ＭＳ 明朝" w:hAnsi="ＭＳ 明朝"/>
              </w:rPr>
            </w:pPr>
            <w:r>
              <w:rPr>
                <w:rFonts w:ascii="ＭＳ 明朝" w:eastAsia="ＭＳ 明朝" w:hAnsi="ＭＳ 明朝" w:hint="eastAsia"/>
              </w:rPr>
              <w:t>耐用年数</w:t>
            </w:r>
          </w:p>
        </w:tc>
        <w:tc>
          <w:tcPr>
            <w:tcW w:w="3112" w:type="dxa"/>
          </w:tcPr>
          <w:p w:rsidR="00F90E96" w:rsidRDefault="001B1CCA" w:rsidP="001B1CCA">
            <w:pPr>
              <w:jc w:val="center"/>
              <w:rPr>
                <w:rFonts w:ascii="ＭＳ 明朝" w:eastAsia="ＭＳ 明朝" w:hAnsi="ＭＳ 明朝"/>
              </w:rPr>
            </w:pPr>
            <w:r>
              <w:rPr>
                <w:rFonts w:ascii="ＭＳ 明朝" w:eastAsia="ＭＳ 明朝" w:hAnsi="ＭＳ 明朝" w:hint="eastAsia"/>
              </w:rPr>
              <w:t>備考</w:t>
            </w:r>
          </w:p>
        </w:tc>
      </w:tr>
      <w:tr w:rsidR="0090364C" w:rsidTr="001B1CCA">
        <w:tc>
          <w:tcPr>
            <w:tcW w:w="2977" w:type="dxa"/>
          </w:tcPr>
          <w:p w:rsidR="0090364C" w:rsidRDefault="0090364C" w:rsidP="00BC0EB8">
            <w:pPr>
              <w:jc w:val="left"/>
              <w:rPr>
                <w:rFonts w:ascii="ＭＳ 明朝" w:eastAsia="ＭＳ 明朝" w:hAnsi="ＭＳ 明朝"/>
              </w:rPr>
            </w:pPr>
            <w:r>
              <w:rPr>
                <w:rFonts w:ascii="ＭＳ 明朝" w:eastAsia="ＭＳ 明朝" w:hAnsi="ＭＳ 明朝" w:hint="eastAsia"/>
              </w:rPr>
              <w:t>ポケット型</w:t>
            </w:r>
          </w:p>
        </w:tc>
        <w:tc>
          <w:tcPr>
            <w:tcW w:w="1701" w:type="dxa"/>
          </w:tcPr>
          <w:p w:rsidR="0090364C" w:rsidRDefault="0026723E" w:rsidP="0026723E">
            <w:pPr>
              <w:jc w:val="right"/>
              <w:rPr>
                <w:rFonts w:ascii="ＭＳ 明朝" w:eastAsia="ＭＳ 明朝" w:hAnsi="ＭＳ 明朝"/>
              </w:rPr>
            </w:pPr>
            <w:r>
              <w:rPr>
                <w:rFonts w:ascii="ＭＳ 明朝" w:eastAsia="ＭＳ 明朝" w:hAnsi="ＭＳ 明朝" w:hint="eastAsia"/>
              </w:rPr>
              <w:t>55,800</w:t>
            </w:r>
            <w:r w:rsidR="0090364C">
              <w:rPr>
                <w:rFonts w:ascii="ＭＳ 明朝" w:eastAsia="ＭＳ 明朝" w:hAnsi="ＭＳ 明朝" w:hint="eastAsia"/>
              </w:rPr>
              <w:t xml:space="preserve">円　</w:t>
            </w:r>
          </w:p>
        </w:tc>
        <w:tc>
          <w:tcPr>
            <w:tcW w:w="709" w:type="dxa"/>
            <w:vMerge w:val="restart"/>
          </w:tcPr>
          <w:p w:rsidR="0090364C" w:rsidRDefault="0090364C" w:rsidP="0090364C">
            <w:pPr>
              <w:jc w:val="center"/>
              <w:rPr>
                <w:rFonts w:ascii="ＭＳ 明朝" w:eastAsia="ＭＳ 明朝" w:hAnsi="ＭＳ 明朝"/>
              </w:rPr>
            </w:pPr>
            <w:r>
              <w:rPr>
                <w:rFonts w:ascii="ＭＳ 明朝" w:eastAsia="ＭＳ 明朝" w:hAnsi="ＭＳ 明朝" w:hint="eastAsia"/>
              </w:rPr>
              <w:t xml:space="preserve">　　　　　</w:t>
            </w:r>
          </w:p>
          <w:p w:rsidR="0090364C" w:rsidRDefault="0090364C" w:rsidP="0090364C">
            <w:pPr>
              <w:jc w:val="center"/>
              <w:rPr>
                <w:rFonts w:ascii="ＭＳ 明朝" w:eastAsia="ＭＳ 明朝" w:hAnsi="ＭＳ 明朝"/>
              </w:rPr>
            </w:pPr>
          </w:p>
          <w:p w:rsidR="0090364C" w:rsidRDefault="0090364C" w:rsidP="0090364C">
            <w:pPr>
              <w:jc w:val="center"/>
              <w:rPr>
                <w:rFonts w:ascii="ＭＳ 明朝" w:eastAsia="ＭＳ 明朝" w:hAnsi="ＭＳ 明朝"/>
              </w:rPr>
            </w:pPr>
          </w:p>
          <w:p w:rsidR="0090364C" w:rsidRDefault="0090364C" w:rsidP="0090364C">
            <w:pPr>
              <w:jc w:val="center"/>
              <w:rPr>
                <w:rFonts w:ascii="ＭＳ 明朝" w:eastAsia="ＭＳ 明朝" w:hAnsi="ＭＳ 明朝"/>
              </w:rPr>
            </w:pPr>
            <w:r>
              <w:rPr>
                <w:rFonts w:ascii="ＭＳ 明朝" w:eastAsia="ＭＳ 明朝" w:hAnsi="ＭＳ 明朝" w:hint="eastAsia"/>
              </w:rPr>
              <w:t>5年</w:t>
            </w:r>
          </w:p>
        </w:tc>
        <w:tc>
          <w:tcPr>
            <w:tcW w:w="3112" w:type="dxa"/>
            <w:vMerge w:val="restart"/>
          </w:tcPr>
          <w:p w:rsidR="0090364C" w:rsidRDefault="0090364C" w:rsidP="00BC0EB8">
            <w:pPr>
              <w:jc w:val="left"/>
              <w:rPr>
                <w:rFonts w:ascii="ＭＳ 明朝" w:eastAsia="ＭＳ 明朝" w:hAnsi="ＭＳ 明朝"/>
              </w:rPr>
            </w:pPr>
            <w:r>
              <w:rPr>
                <w:rFonts w:ascii="ＭＳ 明朝" w:eastAsia="ＭＳ 明朝" w:hAnsi="ＭＳ 明朝" w:hint="eastAsia"/>
              </w:rPr>
              <w:t>イヤーモールドを必要とする場合は、基準価格に9,000円以内で必要な額を加算。</w:t>
            </w:r>
          </w:p>
          <w:p w:rsidR="0090364C" w:rsidRDefault="0090364C" w:rsidP="0090364C">
            <w:pPr>
              <w:jc w:val="left"/>
              <w:rPr>
                <w:rFonts w:ascii="ＭＳ 明朝" w:eastAsia="ＭＳ 明朝" w:hAnsi="ＭＳ 明朝"/>
              </w:rPr>
            </w:pPr>
            <w:r>
              <w:rPr>
                <w:rFonts w:ascii="ＭＳ 明朝" w:eastAsia="ＭＳ 明朝" w:hAnsi="ＭＳ 明朝" w:hint="eastAsia"/>
              </w:rPr>
              <w:t>修理及び電池のみの交換は対象外。</w:t>
            </w:r>
          </w:p>
        </w:tc>
      </w:tr>
      <w:tr w:rsidR="0090364C" w:rsidTr="001B1CCA">
        <w:tc>
          <w:tcPr>
            <w:tcW w:w="2977" w:type="dxa"/>
          </w:tcPr>
          <w:p w:rsidR="0090364C" w:rsidRDefault="0090364C" w:rsidP="00BC0EB8">
            <w:pPr>
              <w:jc w:val="left"/>
              <w:rPr>
                <w:rFonts w:ascii="ＭＳ 明朝" w:eastAsia="ＭＳ 明朝" w:hAnsi="ＭＳ 明朝"/>
              </w:rPr>
            </w:pPr>
            <w:r>
              <w:rPr>
                <w:rFonts w:ascii="ＭＳ 明朝" w:eastAsia="ＭＳ 明朝" w:hAnsi="ＭＳ 明朝" w:hint="eastAsia"/>
              </w:rPr>
              <w:t>耳かけ型</w:t>
            </w:r>
          </w:p>
        </w:tc>
        <w:tc>
          <w:tcPr>
            <w:tcW w:w="1701" w:type="dxa"/>
          </w:tcPr>
          <w:p w:rsidR="0090364C" w:rsidRDefault="0090364C" w:rsidP="0026723E">
            <w:pPr>
              <w:wordWrap w:val="0"/>
              <w:jc w:val="right"/>
              <w:rPr>
                <w:rFonts w:ascii="ＭＳ 明朝" w:eastAsia="ＭＳ 明朝" w:hAnsi="ＭＳ 明朝"/>
              </w:rPr>
            </w:pPr>
            <w:r>
              <w:rPr>
                <w:rFonts w:ascii="ＭＳ 明朝" w:eastAsia="ＭＳ 明朝" w:hAnsi="ＭＳ 明朝" w:hint="eastAsia"/>
              </w:rPr>
              <w:t>67,300</w:t>
            </w:r>
            <w:r w:rsidR="0026723E">
              <w:rPr>
                <w:rFonts w:ascii="ＭＳ 明朝" w:eastAsia="ＭＳ 明朝" w:hAnsi="ＭＳ 明朝" w:hint="eastAsia"/>
              </w:rPr>
              <w:t>円</w:t>
            </w:r>
          </w:p>
        </w:tc>
        <w:tc>
          <w:tcPr>
            <w:tcW w:w="709" w:type="dxa"/>
            <w:vMerge/>
          </w:tcPr>
          <w:p w:rsidR="0090364C" w:rsidRDefault="0090364C" w:rsidP="00BC0EB8">
            <w:pPr>
              <w:jc w:val="left"/>
              <w:rPr>
                <w:rFonts w:ascii="ＭＳ 明朝" w:eastAsia="ＭＳ 明朝" w:hAnsi="ＭＳ 明朝"/>
              </w:rPr>
            </w:pPr>
          </w:p>
        </w:tc>
        <w:tc>
          <w:tcPr>
            <w:tcW w:w="3112" w:type="dxa"/>
            <w:vMerge/>
          </w:tcPr>
          <w:p w:rsidR="0090364C" w:rsidRDefault="0090364C" w:rsidP="00BC0EB8">
            <w:pPr>
              <w:jc w:val="left"/>
              <w:rPr>
                <w:rFonts w:ascii="ＭＳ 明朝" w:eastAsia="ＭＳ 明朝" w:hAnsi="ＭＳ 明朝"/>
              </w:rPr>
            </w:pPr>
          </w:p>
        </w:tc>
      </w:tr>
      <w:tr w:rsidR="0090364C" w:rsidTr="001B1CCA">
        <w:tc>
          <w:tcPr>
            <w:tcW w:w="2977" w:type="dxa"/>
          </w:tcPr>
          <w:p w:rsidR="0090364C" w:rsidRDefault="0090364C" w:rsidP="001B1CCA">
            <w:pPr>
              <w:jc w:val="left"/>
              <w:rPr>
                <w:rFonts w:ascii="ＭＳ 明朝" w:eastAsia="ＭＳ 明朝" w:hAnsi="ＭＳ 明朝"/>
              </w:rPr>
            </w:pPr>
            <w:r>
              <w:rPr>
                <w:rFonts w:ascii="ＭＳ 明朝" w:eastAsia="ＭＳ 明朝" w:hAnsi="ＭＳ 明朝" w:hint="eastAsia"/>
              </w:rPr>
              <w:t>耳あな型（レディメイド）</w:t>
            </w:r>
          </w:p>
        </w:tc>
        <w:tc>
          <w:tcPr>
            <w:tcW w:w="1701" w:type="dxa"/>
          </w:tcPr>
          <w:p w:rsidR="0090364C" w:rsidRDefault="0090364C" w:rsidP="001B1CCA">
            <w:pPr>
              <w:wordWrap w:val="0"/>
              <w:jc w:val="right"/>
              <w:rPr>
                <w:rFonts w:ascii="ＭＳ 明朝" w:eastAsia="ＭＳ 明朝" w:hAnsi="ＭＳ 明朝"/>
              </w:rPr>
            </w:pPr>
            <w:r>
              <w:rPr>
                <w:rFonts w:ascii="ＭＳ 明朝" w:eastAsia="ＭＳ 明朝" w:hAnsi="ＭＳ 明朝" w:hint="eastAsia"/>
              </w:rPr>
              <w:t>87,000</w:t>
            </w:r>
            <w:r w:rsidR="0026723E">
              <w:rPr>
                <w:rFonts w:ascii="ＭＳ 明朝" w:eastAsia="ＭＳ 明朝" w:hAnsi="ＭＳ 明朝" w:hint="eastAsia"/>
              </w:rPr>
              <w:t>円</w:t>
            </w:r>
          </w:p>
        </w:tc>
        <w:tc>
          <w:tcPr>
            <w:tcW w:w="709" w:type="dxa"/>
            <w:vMerge/>
          </w:tcPr>
          <w:p w:rsidR="0090364C" w:rsidRDefault="0090364C" w:rsidP="00BC0EB8">
            <w:pPr>
              <w:jc w:val="left"/>
              <w:rPr>
                <w:rFonts w:ascii="ＭＳ 明朝" w:eastAsia="ＭＳ 明朝" w:hAnsi="ＭＳ 明朝"/>
              </w:rPr>
            </w:pPr>
          </w:p>
        </w:tc>
        <w:tc>
          <w:tcPr>
            <w:tcW w:w="3112" w:type="dxa"/>
            <w:vMerge/>
          </w:tcPr>
          <w:p w:rsidR="0090364C" w:rsidRDefault="0090364C" w:rsidP="00BC0EB8">
            <w:pPr>
              <w:jc w:val="left"/>
              <w:rPr>
                <w:rFonts w:ascii="ＭＳ 明朝" w:eastAsia="ＭＳ 明朝" w:hAnsi="ＭＳ 明朝"/>
              </w:rPr>
            </w:pPr>
          </w:p>
        </w:tc>
      </w:tr>
      <w:tr w:rsidR="0090364C" w:rsidTr="001B1CCA">
        <w:tc>
          <w:tcPr>
            <w:tcW w:w="2977" w:type="dxa"/>
          </w:tcPr>
          <w:p w:rsidR="0090364C" w:rsidRPr="001B1CCA" w:rsidRDefault="0090364C" w:rsidP="00BC0EB8">
            <w:pPr>
              <w:jc w:val="left"/>
              <w:rPr>
                <w:rFonts w:ascii="ＭＳ 明朝" w:eastAsia="ＭＳ 明朝" w:hAnsi="ＭＳ 明朝"/>
              </w:rPr>
            </w:pPr>
            <w:r>
              <w:rPr>
                <w:rFonts w:ascii="ＭＳ 明朝" w:eastAsia="ＭＳ 明朝" w:hAnsi="ＭＳ 明朝" w:hint="eastAsia"/>
              </w:rPr>
              <w:t>耳あな型（オーダーメイド）</w:t>
            </w:r>
          </w:p>
        </w:tc>
        <w:tc>
          <w:tcPr>
            <w:tcW w:w="1701" w:type="dxa"/>
          </w:tcPr>
          <w:p w:rsidR="0090364C" w:rsidRDefault="0090364C" w:rsidP="001B1CCA">
            <w:pPr>
              <w:wordWrap w:val="0"/>
              <w:jc w:val="right"/>
              <w:rPr>
                <w:rFonts w:ascii="ＭＳ 明朝" w:eastAsia="ＭＳ 明朝" w:hAnsi="ＭＳ 明朝"/>
              </w:rPr>
            </w:pPr>
            <w:r>
              <w:rPr>
                <w:rFonts w:ascii="ＭＳ 明朝" w:eastAsia="ＭＳ 明朝" w:hAnsi="ＭＳ 明朝" w:hint="eastAsia"/>
              </w:rPr>
              <w:t>137,000</w:t>
            </w:r>
            <w:r w:rsidR="0026723E">
              <w:rPr>
                <w:rFonts w:ascii="ＭＳ 明朝" w:eastAsia="ＭＳ 明朝" w:hAnsi="ＭＳ 明朝" w:hint="eastAsia"/>
              </w:rPr>
              <w:t>円</w:t>
            </w:r>
          </w:p>
        </w:tc>
        <w:tc>
          <w:tcPr>
            <w:tcW w:w="709" w:type="dxa"/>
            <w:vMerge/>
          </w:tcPr>
          <w:p w:rsidR="0090364C" w:rsidRDefault="0090364C" w:rsidP="00BC0EB8">
            <w:pPr>
              <w:jc w:val="left"/>
              <w:rPr>
                <w:rFonts w:ascii="ＭＳ 明朝" w:eastAsia="ＭＳ 明朝" w:hAnsi="ＭＳ 明朝"/>
              </w:rPr>
            </w:pPr>
          </w:p>
        </w:tc>
        <w:tc>
          <w:tcPr>
            <w:tcW w:w="3112" w:type="dxa"/>
            <w:vMerge/>
          </w:tcPr>
          <w:p w:rsidR="0090364C" w:rsidRDefault="0090364C" w:rsidP="00BC0EB8">
            <w:pPr>
              <w:jc w:val="left"/>
              <w:rPr>
                <w:rFonts w:ascii="ＭＳ 明朝" w:eastAsia="ＭＳ 明朝" w:hAnsi="ＭＳ 明朝"/>
              </w:rPr>
            </w:pPr>
          </w:p>
        </w:tc>
      </w:tr>
      <w:tr w:rsidR="0090364C" w:rsidTr="001B1CCA">
        <w:tc>
          <w:tcPr>
            <w:tcW w:w="2977" w:type="dxa"/>
          </w:tcPr>
          <w:p w:rsidR="0090364C" w:rsidRDefault="0090364C" w:rsidP="00BC0EB8">
            <w:pPr>
              <w:jc w:val="left"/>
              <w:rPr>
                <w:rFonts w:ascii="ＭＳ 明朝" w:eastAsia="ＭＳ 明朝" w:hAnsi="ＭＳ 明朝"/>
              </w:rPr>
            </w:pPr>
            <w:r>
              <w:rPr>
                <w:rFonts w:ascii="ＭＳ 明朝" w:eastAsia="ＭＳ 明朝" w:hAnsi="ＭＳ 明朝" w:hint="eastAsia"/>
              </w:rPr>
              <w:t>骨導式ポケット型</w:t>
            </w:r>
          </w:p>
        </w:tc>
        <w:tc>
          <w:tcPr>
            <w:tcW w:w="1701" w:type="dxa"/>
          </w:tcPr>
          <w:p w:rsidR="0090364C" w:rsidRDefault="0090364C" w:rsidP="001B1CCA">
            <w:pPr>
              <w:wordWrap w:val="0"/>
              <w:jc w:val="right"/>
              <w:rPr>
                <w:rFonts w:ascii="ＭＳ 明朝" w:eastAsia="ＭＳ 明朝" w:hAnsi="ＭＳ 明朝"/>
              </w:rPr>
            </w:pPr>
            <w:r>
              <w:rPr>
                <w:rFonts w:ascii="ＭＳ 明朝" w:eastAsia="ＭＳ 明朝" w:hAnsi="ＭＳ 明朝" w:hint="eastAsia"/>
              </w:rPr>
              <w:t>70,100</w:t>
            </w:r>
            <w:r w:rsidR="0026723E">
              <w:rPr>
                <w:rFonts w:ascii="ＭＳ 明朝" w:eastAsia="ＭＳ 明朝" w:hAnsi="ＭＳ 明朝" w:hint="eastAsia"/>
              </w:rPr>
              <w:t>円</w:t>
            </w:r>
          </w:p>
        </w:tc>
        <w:tc>
          <w:tcPr>
            <w:tcW w:w="709" w:type="dxa"/>
            <w:vMerge/>
          </w:tcPr>
          <w:p w:rsidR="0090364C" w:rsidRDefault="0090364C" w:rsidP="00BC0EB8">
            <w:pPr>
              <w:jc w:val="left"/>
              <w:rPr>
                <w:rFonts w:ascii="ＭＳ 明朝" w:eastAsia="ＭＳ 明朝" w:hAnsi="ＭＳ 明朝"/>
              </w:rPr>
            </w:pPr>
          </w:p>
        </w:tc>
        <w:tc>
          <w:tcPr>
            <w:tcW w:w="3112" w:type="dxa"/>
            <w:vMerge/>
          </w:tcPr>
          <w:p w:rsidR="0090364C" w:rsidRDefault="0090364C" w:rsidP="00BC0EB8">
            <w:pPr>
              <w:jc w:val="left"/>
              <w:rPr>
                <w:rFonts w:ascii="ＭＳ 明朝" w:eastAsia="ＭＳ 明朝" w:hAnsi="ＭＳ 明朝"/>
              </w:rPr>
            </w:pPr>
          </w:p>
        </w:tc>
      </w:tr>
      <w:tr w:rsidR="0090364C" w:rsidTr="001B1CCA">
        <w:tc>
          <w:tcPr>
            <w:tcW w:w="2977" w:type="dxa"/>
          </w:tcPr>
          <w:p w:rsidR="0090364C" w:rsidRDefault="0090364C" w:rsidP="00BC0EB8">
            <w:pPr>
              <w:jc w:val="left"/>
              <w:rPr>
                <w:rFonts w:ascii="ＭＳ 明朝" w:eastAsia="ＭＳ 明朝" w:hAnsi="ＭＳ 明朝"/>
              </w:rPr>
            </w:pPr>
            <w:r>
              <w:rPr>
                <w:rFonts w:ascii="ＭＳ 明朝" w:eastAsia="ＭＳ 明朝" w:hAnsi="ＭＳ 明朝" w:hint="eastAsia"/>
              </w:rPr>
              <w:t>骨導式眼鏡型</w:t>
            </w:r>
          </w:p>
        </w:tc>
        <w:tc>
          <w:tcPr>
            <w:tcW w:w="1701" w:type="dxa"/>
          </w:tcPr>
          <w:p w:rsidR="0090364C" w:rsidRDefault="0090364C" w:rsidP="001B1CCA">
            <w:pPr>
              <w:wordWrap w:val="0"/>
              <w:jc w:val="right"/>
              <w:rPr>
                <w:rFonts w:ascii="ＭＳ 明朝" w:eastAsia="ＭＳ 明朝" w:hAnsi="ＭＳ 明朝"/>
              </w:rPr>
            </w:pPr>
            <w:r>
              <w:rPr>
                <w:rFonts w:ascii="ＭＳ 明朝" w:eastAsia="ＭＳ 明朝" w:hAnsi="ＭＳ 明朝" w:hint="eastAsia"/>
              </w:rPr>
              <w:t>120,000</w:t>
            </w:r>
            <w:r w:rsidR="0026723E">
              <w:rPr>
                <w:rFonts w:ascii="ＭＳ 明朝" w:eastAsia="ＭＳ 明朝" w:hAnsi="ＭＳ 明朝" w:hint="eastAsia"/>
              </w:rPr>
              <w:t>円</w:t>
            </w:r>
          </w:p>
        </w:tc>
        <w:tc>
          <w:tcPr>
            <w:tcW w:w="709" w:type="dxa"/>
            <w:vMerge/>
          </w:tcPr>
          <w:p w:rsidR="0090364C" w:rsidRDefault="0090364C" w:rsidP="00BC0EB8">
            <w:pPr>
              <w:jc w:val="left"/>
              <w:rPr>
                <w:rFonts w:ascii="ＭＳ 明朝" w:eastAsia="ＭＳ 明朝" w:hAnsi="ＭＳ 明朝"/>
              </w:rPr>
            </w:pPr>
          </w:p>
        </w:tc>
        <w:tc>
          <w:tcPr>
            <w:tcW w:w="3112" w:type="dxa"/>
            <w:vMerge/>
          </w:tcPr>
          <w:p w:rsidR="0090364C" w:rsidRDefault="0090364C" w:rsidP="00BC0EB8">
            <w:pPr>
              <w:jc w:val="left"/>
              <w:rPr>
                <w:rFonts w:ascii="ＭＳ 明朝" w:eastAsia="ＭＳ 明朝" w:hAnsi="ＭＳ 明朝"/>
              </w:rPr>
            </w:pPr>
          </w:p>
        </w:tc>
      </w:tr>
      <w:tr w:rsidR="00F90E96" w:rsidTr="001B1CCA">
        <w:tc>
          <w:tcPr>
            <w:tcW w:w="2977" w:type="dxa"/>
          </w:tcPr>
          <w:p w:rsidR="001B1CCA" w:rsidRDefault="001B1CCA" w:rsidP="00BC0EB8">
            <w:pPr>
              <w:jc w:val="left"/>
              <w:rPr>
                <w:rFonts w:ascii="ＭＳ 明朝" w:eastAsia="ＭＳ 明朝" w:hAnsi="ＭＳ 明朝"/>
              </w:rPr>
            </w:pPr>
            <w:r>
              <w:rPr>
                <w:rFonts w:ascii="ＭＳ 明朝" w:eastAsia="ＭＳ 明朝" w:hAnsi="ＭＳ 明朝" w:hint="eastAsia"/>
              </w:rPr>
              <w:t>イヤーモールド交換</w:t>
            </w:r>
          </w:p>
        </w:tc>
        <w:tc>
          <w:tcPr>
            <w:tcW w:w="1701" w:type="dxa"/>
          </w:tcPr>
          <w:p w:rsidR="00F90E96" w:rsidRDefault="0090364C" w:rsidP="0090364C">
            <w:pPr>
              <w:wordWrap w:val="0"/>
              <w:jc w:val="right"/>
              <w:rPr>
                <w:rFonts w:ascii="ＭＳ 明朝" w:eastAsia="ＭＳ 明朝" w:hAnsi="ＭＳ 明朝"/>
              </w:rPr>
            </w:pPr>
            <w:r>
              <w:rPr>
                <w:rFonts w:ascii="ＭＳ 明朝" w:eastAsia="ＭＳ 明朝" w:hAnsi="ＭＳ 明朝" w:hint="eastAsia"/>
              </w:rPr>
              <w:t>9,000</w:t>
            </w:r>
            <w:r w:rsidR="0026723E">
              <w:rPr>
                <w:rFonts w:ascii="ＭＳ 明朝" w:eastAsia="ＭＳ 明朝" w:hAnsi="ＭＳ 明朝" w:hint="eastAsia"/>
              </w:rPr>
              <w:t>円</w:t>
            </w:r>
          </w:p>
        </w:tc>
        <w:tc>
          <w:tcPr>
            <w:tcW w:w="709" w:type="dxa"/>
          </w:tcPr>
          <w:p w:rsidR="00F90E96" w:rsidRDefault="0090364C" w:rsidP="00BC0EB8">
            <w:pPr>
              <w:jc w:val="left"/>
              <w:rPr>
                <w:rFonts w:ascii="ＭＳ 明朝" w:eastAsia="ＭＳ 明朝" w:hAnsi="ＭＳ 明朝"/>
              </w:rPr>
            </w:pPr>
            <w:r>
              <w:rPr>
                <w:rFonts w:ascii="ＭＳ 明朝" w:eastAsia="ＭＳ 明朝" w:hAnsi="ＭＳ 明朝" w:hint="eastAsia"/>
              </w:rPr>
              <w:t>1年</w:t>
            </w:r>
          </w:p>
        </w:tc>
        <w:tc>
          <w:tcPr>
            <w:tcW w:w="3112" w:type="dxa"/>
          </w:tcPr>
          <w:p w:rsidR="00F90E96" w:rsidRDefault="0090364C" w:rsidP="00BC0EB8">
            <w:pPr>
              <w:jc w:val="left"/>
              <w:rPr>
                <w:rFonts w:ascii="ＭＳ 明朝" w:eastAsia="ＭＳ 明朝" w:hAnsi="ＭＳ 明朝"/>
              </w:rPr>
            </w:pPr>
            <w:r>
              <w:rPr>
                <w:rFonts w:ascii="ＭＳ 明朝" w:eastAsia="ＭＳ 明朝" w:hAnsi="ＭＳ 明朝" w:hint="eastAsia"/>
              </w:rPr>
              <w:t>新規購入・更新から1年以内の交換は対象外。</w:t>
            </w:r>
          </w:p>
        </w:tc>
      </w:tr>
    </w:tbl>
    <w:p w:rsidR="00477638" w:rsidRDefault="0090364C" w:rsidP="00BC0EB8">
      <w:pPr>
        <w:ind w:left="840" w:hangingChars="400" w:hanging="840"/>
        <w:jc w:val="left"/>
        <w:rPr>
          <w:rFonts w:ascii="ＭＳ 明朝" w:eastAsia="ＭＳ 明朝" w:hAnsi="ＭＳ 明朝"/>
        </w:rPr>
      </w:pPr>
      <w:r>
        <w:rPr>
          <w:rFonts w:ascii="ＭＳ 明朝" w:eastAsia="ＭＳ 明朝" w:hAnsi="ＭＳ 明朝" w:hint="eastAsia"/>
        </w:rPr>
        <w:t xml:space="preserve">　　</w:t>
      </w:r>
    </w:p>
    <w:p w:rsidR="00F90E96" w:rsidRDefault="0090364C" w:rsidP="00423FC7">
      <w:pPr>
        <w:ind w:firstLineChars="100" w:firstLine="210"/>
        <w:jc w:val="left"/>
        <w:rPr>
          <w:rFonts w:ascii="ＭＳ 明朝" w:eastAsia="ＭＳ 明朝" w:hAnsi="ＭＳ 明朝"/>
        </w:rPr>
      </w:pPr>
      <w:r>
        <w:rPr>
          <w:rFonts w:ascii="ＭＳ 明朝" w:eastAsia="ＭＳ 明朝" w:hAnsi="ＭＳ 明朝" w:hint="eastAsia"/>
        </w:rPr>
        <w:t>○ご不明な点は下記までお問合せください。</w:t>
      </w:r>
    </w:p>
    <w:p w:rsidR="0090364C" w:rsidRDefault="00423FC7" w:rsidP="00BC0EB8">
      <w:pPr>
        <w:ind w:left="840" w:hangingChars="400" w:hanging="840"/>
        <w:jc w:val="left"/>
        <w:rPr>
          <w:rFonts w:ascii="ＭＳ 明朝" w:eastAsia="ＭＳ 明朝" w:hAnsi="ＭＳ 明朝"/>
        </w:rPr>
      </w:pPr>
      <w:r>
        <w:rPr>
          <w:rFonts w:ascii="ＭＳ 明朝" w:eastAsia="ＭＳ 明朝" w:hAnsi="ＭＳ 明朝" w:hint="eastAsia"/>
        </w:rPr>
        <w:t xml:space="preserve">　　　</w:t>
      </w:r>
      <w:r w:rsidR="0090364C">
        <w:rPr>
          <w:rFonts w:ascii="ＭＳ 明朝" w:eastAsia="ＭＳ 明朝" w:hAnsi="ＭＳ 明朝" w:hint="eastAsia"/>
        </w:rPr>
        <w:t xml:space="preserve">福祉課　障がい者福祉係　</w:t>
      </w:r>
      <w:r w:rsidR="00477638">
        <w:rPr>
          <w:rFonts w:ascii="ＭＳ 明朝" w:eastAsia="ＭＳ 明朝" w:hAnsi="ＭＳ 明朝" w:hint="eastAsia"/>
        </w:rPr>
        <w:t>ＴＥＬ：</w:t>
      </w:r>
      <w:r w:rsidR="0090364C">
        <w:rPr>
          <w:rFonts w:ascii="ＭＳ 明朝" w:eastAsia="ＭＳ 明朝" w:hAnsi="ＭＳ 明朝" w:hint="eastAsia"/>
        </w:rPr>
        <w:t>２３－３２１６.３２１７</w:t>
      </w:r>
    </w:p>
    <w:p w:rsidR="00477638" w:rsidRPr="00BC0EB8" w:rsidRDefault="00423FC7" w:rsidP="00BC0EB8">
      <w:pPr>
        <w:ind w:left="840" w:hangingChars="400" w:hanging="840"/>
        <w:jc w:val="left"/>
        <w:rPr>
          <w:rFonts w:ascii="ＭＳ 明朝" w:eastAsia="ＭＳ 明朝" w:hAnsi="ＭＳ 明朝"/>
        </w:rPr>
      </w:pPr>
      <w:r>
        <w:rPr>
          <w:rFonts w:ascii="ＭＳ 明朝" w:eastAsia="ＭＳ 明朝" w:hAnsi="ＭＳ 明朝" w:hint="eastAsia"/>
        </w:rPr>
        <w:t xml:space="preserve">　　　　　　　　　　　　　　　</w:t>
      </w:r>
      <w:r w:rsidR="00477638">
        <w:rPr>
          <w:rFonts w:ascii="ＭＳ 明朝" w:eastAsia="ＭＳ 明朝" w:hAnsi="ＭＳ 明朝" w:hint="eastAsia"/>
        </w:rPr>
        <w:t>ＦＡＸ：３２－９００８</w:t>
      </w:r>
    </w:p>
    <w:sectPr w:rsidR="00477638" w:rsidRPr="00BC0EB8" w:rsidSect="000C5E47">
      <w:pgSz w:w="11906" w:h="16838" w:code="9"/>
      <w:pgMar w:top="1701" w:right="1701" w:bottom="907"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22"/>
    <w:rsid w:val="000C5E47"/>
    <w:rsid w:val="001B1CCA"/>
    <w:rsid w:val="001F51DB"/>
    <w:rsid w:val="0026723E"/>
    <w:rsid w:val="00423FC7"/>
    <w:rsid w:val="00477638"/>
    <w:rsid w:val="004F6E90"/>
    <w:rsid w:val="005A6A85"/>
    <w:rsid w:val="00615855"/>
    <w:rsid w:val="0090364C"/>
    <w:rsid w:val="00A12922"/>
    <w:rsid w:val="00BC0EB8"/>
    <w:rsid w:val="00C93962"/>
    <w:rsid w:val="00CB30F2"/>
    <w:rsid w:val="00F90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562248"/>
  <w15:chartTrackingRefBased/>
  <w15:docId w15:val="{855D8F39-677D-49D9-913C-2970F534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0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F515C-79C1-4722-A303-774C55F3F7F4}">
  <ds:schemaRefs>
    <ds:schemaRef ds:uri="http://schemas.openxmlformats.org/officeDocument/2006/bibliography"/>
  </ds:schemaRefs>
</ds:datastoreItem>
</file>