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spacing w:line="300" w:lineRule="exact"/>
        <w:rPr>
          <w:rFonts w:hint="eastAsia" w:asciiTheme="minorEastAsia" w:hAnsiTheme="minorEastAsia" w:eastAsiaTheme="minorEastAsia"/>
          <w:b w:val="0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u w:val="none" w:color="0070C0"/>
        </w:rPr>
        <w:t>参考様式（第９条関係）</w:t>
      </w:r>
    </w:p>
    <w:p>
      <w:pPr>
        <w:pStyle w:val="0"/>
        <w:spacing w:line="300" w:lineRule="exact"/>
        <w:rPr>
          <w:rFonts w:hint="eastAsia" w:asciiTheme="minorEastAsia" w:hAnsiTheme="minorEastAsia" w:eastAsiaTheme="minorEastAsia"/>
          <w:b w:val="0"/>
          <w:u w:val="none" w:color="0070C0"/>
        </w:rPr>
      </w:pPr>
    </w:p>
    <w:p>
      <w:pPr>
        <w:pStyle w:val="0"/>
        <w:spacing w:line="300" w:lineRule="exact"/>
        <w:jc w:val="center"/>
        <w:rPr>
          <w:rFonts w:hint="eastAsia" w:asciiTheme="minorEastAsia" w:hAnsiTheme="minorEastAsia" w:eastAsiaTheme="minorEastAsia"/>
          <w:b w:val="0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u w:val="none" w:color="0070C0"/>
        </w:rPr>
        <w:t>安来市住民主体生活支援訪問サービス事業</w:t>
      </w:r>
    </w:p>
    <w:p>
      <w:pPr>
        <w:pStyle w:val="0"/>
        <w:spacing w:line="300" w:lineRule="exact"/>
        <w:jc w:val="center"/>
        <w:rPr>
          <w:rFonts w:hint="eastAsia" w:asciiTheme="minorEastAsia" w:hAnsiTheme="minorEastAsia" w:eastAsiaTheme="minorEastAsia"/>
          <w:b w:val="0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u w:val="none" w:color="0070C0"/>
        </w:rPr>
        <w:t>収支決算書</w:t>
      </w:r>
    </w:p>
    <w:p>
      <w:pPr>
        <w:pStyle w:val="0"/>
        <w:jc w:val="left"/>
        <w:rPr>
          <w:rFonts w:hint="eastAsia" w:asciiTheme="minorEastAsia" w:hAnsiTheme="minorEastAsia" w:eastAsiaTheme="minorEastAsia"/>
          <w:b w:val="0"/>
          <w:u w:val="none" w:color="0070C0"/>
        </w:rPr>
      </w:pPr>
    </w:p>
    <w:p>
      <w:pPr>
        <w:pStyle w:val="0"/>
        <w:ind w:firstLine="5250" w:firstLineChars="2500"/>
        <w:jc w:val="left"/>
        <w:rPr>
          <w:rFonts w:hint="eastAsia" w:asciiTheme="minorEastAsia" w:hAnsiTheme="minorEastAsia" w:eastAsiaTheme="minorEastAsia"/>
          <w:b w:val="0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u w:val="none" w:color="0070C0"/>
        </w:rPr>
        <w:t>団体名：</w:t>
      </w:r>
    </w:p>
    <w:p>
      <w:pPr>
        <w:pStyle w:val="0"/>
        <w:jc w:val="left"/>
        <w:rPr>
          <w:rFonts w:hint="eastAsia" w:asciiTheme="minorEastAsia" w:hAnsiTheme="minorEastAsia" w:eastAsiaTheme="minorEastAsia"/>
          <w:b w:val="0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u w:val="none" w:color="0070C0"/>
        </w:rPr>
        <w:t>【収入の部】　　　　　　　　　　　　　　　　　　　　　　　　　　　（単位：円）</w:t>
      </w:r>
    </w:p>
    <w:tbl>
      <w:tblPr>
        <w:tblStyle w:val="22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700"/>
        <w:gridCol w:w="1865"/>
        <w:gridCol w:w="1680"/>
        <w:gridCol w:w="3255"/>
      </w:tblGrid>
      <w:tr>
        <w:trPr>
          <w:trHeight w:val="501" w:hRule="atLeast"/>
        </w:trPr>
        <w:tc>
          <w:tcPr>
            <w:tcW w:w="170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費目</w:t>
            </w:r>
          </w:p>
        </w:tc>
        <w:tc>
          <w:tcPr>
            <w:tcW w:w="18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決算額</w:t>
            </w:r>
          </w:p>
        </w:tc>
        <w:tc>
          <w:tcPr>
            <w:tcW w:w="32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</w:tr>
      <w:tr>
        <w:trPr>
          <w:trHeight w:val="501" w:hRule="atLeast"/>
        </w:trPr>
        <w:tc>
          <w:tcPr>
            <w:tcW w:w="170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01" w:hRule="atLeast"/>
        </w:trPr>
        <w:tc>
          <w:tcPr>
            <w:tcW w:w="170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01" w:hRule="atLeast"/>
        </w:trPr>
        <w:tc>
          <w:tcPr>
            <w:tcW w:w="170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8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501" w:hRule="atLeast"/>
        </w:trPr>
        <w:tc>
          <w:tcPr>
            <w:tcW w:w="1700" w:type="dxa"/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86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325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left"/>
        <w:rPr>
          <w:rFonts w:hint="eastAsia" w:asciiTheme="minorEastAsia" w:hAnsiTheme="minorEastAsia" w:eastAsiaTheme="minorEastAsia"/>
          <w:b w:val="0"/>
          <w:u w:val="none" w:color="0070C0"/>
        </w:rPr>
      </w:pPr>
    </w:p>
    <w:p>
      <w:pPr>
        <w:pStyle w:val="0"/>
        <w:jc w:val="left"/>
        <w:rPr>
          <w:rFonts w:hint="eastAsia" w:asciiTheme="minorEastAsia" w:hAnsiTheme="minorEastAsia" w:eastAsiaTheme="minorEastAsia"/>
          <w:b w:val="0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u w:val="none" w:color="0070C0"/>
        </w:rPr>
        <w:t>【支出の部】　　　　　　　　　　　　　　　　　　　　　　　　　　　（単位：円）</w:t>
      </w:r>
    </w:p>
    <w:tbl>
      <w:tblPr>
        <w:tblStyle w:val="22"/>
        <w:tblW w:w="0" w:type="auto"/>
        <w:tblInd w:w="0" w:type="dxa"/>
        <w:tblLayout w:type="fixed"/>
        <w:tblLook w:firstRow="1" w:lastRow="0" w:firstColumn="1" w:lastColumn="0" w:noHBand="0" w:noVBand="1" w:val="04A0"/>
      </w:tblPr>
      <w:tblGrid>
        <w:gridCol w:w="1885"/>
        <w:gridCol w:w="1680"/>
        <w:gridCol w:w="1680"/>
        <w:gridCol w:w="1680"/>
        <w:gridCol w:w="1575"/>
      </w:tblGrid>
      <w:tr>
        <w:trPr/>
        <w:tc>
          <w:tcPr>
            <w:tcW w:w="18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費目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予算額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決算額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うち</w:t>
            </w:r>
          </w:p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補助対象経費</w:t>
            </w:r>
          </w:p>
        </w:tc>
        <w:tc>
          <w:tcPr>
            <w:tcW w:w="157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備　考</w:t>
            </w:r>
          </w:p>
        </w:tc>
      </w:tr>
      <w:tr>
        <w:trPr>
          <w:trHeight w:val="463" w:hRule="atLeast"/>
        </w:trPr>
        <w:tc>
          <w:tcPr>
            <w:tcW w:w="18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63" w:hRule="atLeast"/>
        </w:trPr>
        <w:tc>
          <w:tcPr>
            <w:tcW w:w="18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63" w:hRule="atLeast"/>
        </w:trPr>
        <w:tc>
          <w:tcPr>
            <w:tcW w:w="18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63" w:hRule="atLeast"/>
        </w:trPr>
        <w:tc>
          <w:tcPr>
            <w:tcW w:w="18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63" w:hRule="atLeast"/>
        </w:trPr>
        <w:tc>
          <w:tcPr>
            <w:tcW w:w="18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63" w:hRule="atLeast"/>
        </w:trPr>
        <w:tc>
          <w:tcPr>
            <w:tcW w:w="18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63" w:hRule="atLeast"/>
        </w:trPr>
        <w:tc>
          <w:tcPr>
            <w:tcW w:w="18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63" w:hRule="atLeast"/>
        </w:trPr>
        <w:tc>
          <w:tcPr>
            <w:tcW w:w="18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63" w:hRule="atLeast"/>
        </w:trPr>
        <w:tc>
          <w:tcPr>
            <w:tcW w:w="18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63" w:hRule="atLeast"/>
        </w:trPr>
        <w:tc>
          <w:tcPr>
            <w:tcW w:w="18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  <w:tr>
        <w:trPr>
          <w:trHeight w:val="463" w:hRule="atLeast"/>
        </w:trPr>
        <w:tc>
          <w:tcPr>
            <w:tcW w:w="1885" w:type="dxa"/>
            <w:tcBorders>
              <w:top w:val="none" w:color="auto" w:sz="0" w:space="0"/>
              <w:left w:val="none" w:color="auto" w:sz="0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jc w:val="right"/>
              <w:rPr>
                <w:rFonts w:hint="eastAsia"/>
              </w:rPr>
            </w:pPr>
            <w:r>
              <w:rPr>
                <w:rFonts w:hint="eastAsia"/>
              </w:rPr>
              <w:t>合計</w:t>
            </w: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680" w:type="dxa"/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  <w:tc>
          <w:tcPr>
            <w:tcW w:w="1575" w:type="dxa"/>
            <w:tcBorders>
              <w:top w:val="none" w:color="auto" w:sz="0" w:space="0"/>
              <w:left w:val="single" w:color="auto" w:sz="4" w:space="0"/>
              <w:bottom w:val="none" w:color="auto" w:sz="0" w:space="0"/>
              <w:right w:val="none" w:color="auto" w:sz="0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rPr>
                <w:rFonts w:hint="eastAsia"/>
              </w:rPr>
            </w:pPr>
          </w:p>
        </w:tc>
      </w:tr>
    </w:tbl>
    <w:p>
      <w:pPr>
        <w:pStyle w:val="0"/>
        <w:jc w:val="center"/>
        <w:rPr>
          <w:rFonts w:hint="eastAsia" w:asciiTheme="minorEastAsia" w:hAnsiTheme="minorEastAsia" w:eastAsiaTheme="minorEastAsia"/>
          <w:b w:val="0"/>
          <w:u w:val="none" w:color="0070C0"/>
        </w:rPr>
      </w:pPr>
    </w:p>
    <w:p>
      <w:pPr>
        <w:pStyle w:val="0"/>
        <w:jc w:val="center"/>
        <w:rPr>
          <w:rFonts w:hint="eastAsia" w:asciiTheme="minorEastAsia" w:hAnsiTheme="minorEastAsia" w:eastAsiaTheme="minorEastAsia"/>
          <w:b w:val="0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u w:val="none" w:color="0070C0"/>
        </w:rPr>
        <w:t>収入総額　　　　　　　　　　　円　</w:t>
      </w:r>
    </w:p>
    <w:p>
      <w:pPr>
        <w:pStyle w:val="0"/>
        <w:ind w:firstLineChars="0"/>
        <w:jc w:val="center"/>
        <w:rPr>
          <w:rFonts w:hint="eastAsia" w:asciiTheme="minorEastAsia" w:hAnsiTheme="minorEastAsia" w:eastAsiaTheme="minorEastAsia"/>
          <w:b w:val="0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u w:val="none" w:color="0070C0"/>
        </w:rPr>
        <w:t>支出総額　　　　　　　　　　　円</w:t>
      </w:r>
    </w:p>
    <w:p>
      <w:pPr>
        <w:pStyle w:val="0"/>
        <w:jc w:val="center"/>
        <w:rPr>
          <w:rFonts w:hint="eastAsia" w:asciiTheme="minorEastAsia" w:hAnsiTheme="minorEastAsia" w:eastAsiaTheme="minorEastAsia"/>
          <w:b w:val="0"/>
          <w:u w:val="none" w:color="0070C0"/>
        </w:rPr>
      </w:pPr>
      <w:r>
        <w:rPr>
          <w:rFonts w:hint="eastAsia" w:asciiTheme="minorEastAsia" w:hAnsiTheme="minorEastAsia" w:eastAsiaTheme="minorEastAsia"/>
          <w:b w:val="0"/>
          <w:u w:val="none" w:color="0070C0"/>
        </w:rPr>
        <w:t>差し引き　　　　　　　　　　　円</w:t>
      </w:r>
      <w:bookmarkStart w:id="0" w:name="_GoBack"/>
      <w:bookmarkEnd w:id="0"/>
    </w:p>
    <w:sectPr>
      <w:pgSz w:w="11906" w:h="16838"/>
      <w:pgMar w:top="1985" w:right="1701" w:bottom="1701" w:left="1701" w:header="851" w:footer="992" w:gutter="0"/>
      <w:pgBorders w:zOrder="front" w:display="allPages" w:offsetFrom="page"/>
      <w:cols w:space="720"/>
      <w:textDirection w:val="lrTb"/>
      <w:docGrid w:type="lines" w:linePitch="37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P創英角ｺﾞｼｯｸUB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Meiryo UI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Meiryo UI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HGP創英角ｺﾞｼｯｸUB">
    <w:panose1 w:val="000008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hyphenationZone w:val="0"/>
  <w:defaultTableStyle w:val="22"/>
  <w:drawingGridHorizontalSpacing w:val="210"/>
  <w:drawingGridVerticalSpacing w:val="187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lMargin m:val="0"/>
    <m:rMargin m:val="0"/>
    <m:defJc m:val="centerGroup"/>
    <m:wrapIndent m:val="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paragraph" w:styleId="3">
    <w:name w:val="heading 3"/>
    <w:basedOn w:val="0"/>
    <w:next w:val="0"/>
    <w:link w:val="17"/>
    <w:uiPriority w:val="0"/>
    <w:qFormat/>
    <w:pPr>
      <w:keepNext w:val="1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400" w:leftChars="400" w:rightChars="0" w:firstLineChars="0"/>
      <w:contextualSpacing w:val="0"/>
      <w:mirrorIndents w:val="0"/>
      <w:jc w:val="both"/>
      <w:outlineLvl w:val="2"/>
      <w15:collapsed w:val="0"/>
    </w:pPr>
    <w:rPr>
      <w:rFonts w:asciiTheme="majorHAnsi" w:hAnsiTheme="majorHAnsi" w:eastAsiaTheme="majorEastAsia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4">
    <w:name w:val="heading 4"/>
    <w:basedOn w:val="0"/>
    <w:next w:val="0"/>
    <w:link w:val="18"/>
    <w:uiPriority w:val="0"/>
    <w:qFormat/>
    <w:pPr>
      <w:keepNext w:val="1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400" w:leftChars="400" w:rightChars="0" w:firstLineChars="0"/>
      <w:contextualSpacing w:val="0"/>
      <w:mirrorIndents w:val="0"/>
      <w:jc w:val="both"/>
      <w:outlineLvl w:val="3"/>
      <w15:collapsed w:val="0"/>
    </w:pPr>
    <w:rPr>
      <w:rFonts w:ascii="Century" w:hAnsi="Century" w:eastAsia="ＭＳ 明朝"/>
      <w:b w:val="1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  <w:style w:type="character" w:styleId="17" w:customStyle="1">
    <w:name w:val="見出し 3 (文字)"/>
    <w:basedOn w:val="10"/>
    <w:next w:val="17"/>
    <w:link w:val="3"/>
    <w:uiPriority w:val="0"/>
    <w:rPr>
      <w:rFonts w:asciiTheme="majorHAnsi" w:hAnsiTheme="majorHAnsi" w:eastAsiaTheme="majorEastAsia"/>
    </w:rPr>
  </w:style>
  <w:style w:type="character" w:styleId="18" w:customStyle="1">
    <w:name w:val="見出し 4 (文字)"/>
    <w:basedOn w:val="10"/>
    <w:next w:val="18"/>
    <w:link w:val="4"/>
    <w:uiPriority w:val="0"/>
    <w:rPr>
      <w:b w:val="1"/>
    </w:rPr>
  </w:style>
  <w:style w:type="paragraph" w:styleId="19" w:customStyle="1">
    <w:name w:val="見出し３"/>
    <w:basedOn w:val="3"/>
    <w:next w:val="19"/>
    <w:link w:val="0"/>
    <w:uiPriority w:val="0"/>
    <w:qFormat/>
    <w:pPr>
      <w:widowControl w:val="1"/>
      <w:spacing w:before="56" w:beforeLines="15" w:beforeAutospacing="0" w:after="187" w:afterLines="50" w:afterAutospacing="0" w:line="520" w:lineRule="exact"/>
      <w:ind w:left="50" w:leftChars="-50" w:hanging="100" w:hangingChars="100"/>
    </w:pPr>
    <w:rPr>
      <w:rFonts w:ascii="HGP創英角ｺﾞｼｯｸUB" w:hAnsi="HGP創英角ｺﾞｼｯｸUB" w:eastAsia="Meiryo UI"/>
      <w:b w:val="1"/>
      <w:color w:val="000000" w:themeColor="text1"/>
      <w:sz w:val="28"/>
    </w:rPr>
  </w:style>
  <w:style w:type="paragraph" w:styleId="20">
    <w:name w:val="List Paragraph"/>
    <w:basedOn w:val="0"/>
    <w:next w:val="20"/>
    <w:link w:val="0"/>
    <w:uiPriority w:val="0"/>
    <w:qFormat/>
    <w:pPr>
      <w:keepNext w:val="0"/>
      <w:pageBreakBefore w:val="0"/>
      <w:widowControl w:val="0"/>
      <w:suppressLineNumbers w:val="0"/>
      <w:suppressAutoHyphens w:val="0"/>
      <w:overflowPunct w:val="1"/>
      <w:topLinePunct w:val="0"/>
      <w:autoSpaceDE w:val="1"/>
      <w:autoSpaceDN w:val="1"/>
      <w:adjustRightInd w:val="1"/>
      <w:snapToGrid w:val="1"/>
      <w:spacing w:before="0" w:beforeLines="0" w:beforeAutospacing="0" w:after="0" w:afterLines="0" w:afterAutospacing="0" w:line="240" w:lineRule="auto"/>
      <w:ind w:left="840" w:leftChars="400" w:rightChars="0" w:firstLineChars="0"/>
      <w:contextualSpacing w:val="0"/>
      <w:mirrorIndents w:val="0"/>
      <w:jc w:val="both"/>
      <w:outlineLvl w:val="9"/>
      <w15:collapsed w:val="0"/>
    </w:pPr>
    <w:rPr>
      <w:rFonts w:ascii="Century" w:hAnsi="Century" w:eastAsia="ＭＳ 明朝"/>
      <w:dstrike w:val="0"/>
      <w:color w:val="auto"/>
      <w:w w:val="100"/>
      <w:sz w:val="21"/>
      <w:highlight w:val="none"/>
      <w:u w:val="none" w:color="auto"/>
      <w:bdr w:val="none" w:color="auto" w:sz="0" w:space="0"/>
      <w:shd w:val="clear" w:color="auto" w:fill="auto"/>
      <w:vertAlign w:val="baseline"/>
      <w:em w:val="none"/>
    </w:rPr>
  </w:style>
  <w:style w:type="paragraph" w:styleId="21" w:customStyle="1">
    <w:name w:val="見出し４"/>
    <w:basedOn w:val="4"/>
    <w:next w:val="21"/>
    <w:link w:val="0"/>
    <w:uiPriority w:val="0"/>
    <w:qFormat/>
    <w:pPr>
      <w:spacing w:before="11" w:beforeLines="3" w:beforeAutospacing="0" w:after="93" w:afterLines="25" w:afterAutospacing="0" w:line="520" w:lineRule="exact"/>
      <w:ind w:left="235" w:leftChars="-20" w:hanging="255"/>
    </w:pPr>
    <w:rPr>
      <w:rFonts w:eastAsia="Meiryo UI"/>
      <w:b w:val="0"/>
      <w:sz w:val="24"/>
    </w:rPr>
  </w:style>
  <w:style w:type="table" w:styleId="22" w:customStyle="1">
    <w:name w:val="表（シンプル 1）"/>
    <w:basedOn w:val="11"/>
    <w:next w:val="22"/>
    <w:link w:val="0"/>
    <w:uiPriority w:val="0"/>
    <w:tblPr>
      <w:tblStyleRowBandSize w:val="1"/>
      <w:tblStyleColBandSize w:val="1"/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bottom w:w="0" w:type="dxa"/>
        <w:left w:w="108" w:type="dxa"/>
        <w:right w:w="108" w:type="dxa"/>
      </w:tblCellMar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標準">
  <a:themeElements>
    <a:clrScheme name="標準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標準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標準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1946</TotalTime>
  <Pages>7</Pages>
  <Words>58</Words>
  <Characters>1247</Characters>
  <Application>JUST Note</Application>
  <Lines>1642</Lines>
  <Paragraphs>191</Paragraphs>
  <CharactersWithSpaces>1686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皆尾　千津子</cp:lastModifiedBy>
  <cp:lastPrinted>2024-01-30T08:37:18Z</cp:lastPrinted>
  <dcterms:modified xsi:type="dcterms:W3CDTF">2024-02-01T09:06:16Z</dcterms:modified>
  <cp:revision>8</cp:revision>
</cp:coreProperties>
</file>